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bidi w:val="0"/>
        <w:adjustRightInd/>
        <w:spacing w:after="0" w:line="560" w:lineRule="exact"/>
        <w:jc w:val="left"/>
        <w:textAlignment w:val="auto"/>
        <w:rPr>
          <w:rFonts w:hint="default"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rPr>
        <w:t>附件</w:t>
      </w:r>
      <w:r>
        <w:rPr>
          <w:rFonts w:hint="eastAsia" w:ascii="黑体" w:hAnsi="黑体" w:eastAsia="黑体" w:cs="黑体"/>
          <w:b w:val="0"/>
          <w:bCs w:val="0"/>
          <w:sz w:val="32"/>
          <w:szCs w:val="32"/>
          <w:highlight w:val="none"/>
          <w:lang w:val="en-US" w:eastAsia="zh-CN"/>
        </w:rPr>
        <w:t>10</w:t>
      </w:r>
    </w:p>
    <w:p>
      <w:pPr>
        <w:keepNext w:val="0"/>
        <w:keepLines w:val="0"/>
        <w:pageBreakBefore w:val="0"/>
        <w:kinsoku/>
        <w:wordWrap/>
        <w:overflowPunct/>
        <w:topLinePunct w:val="0"/>
        <w:autoSpaceDE/>
        <w:bidi w:val="0"/>
        <w:spacing w:line="560" w:lineRule="exact"/>
        <w:jc w:val="both"/>
        <w:textAlignment w:val="auto"/>
        <w:rPr>
          <w:rFonts w:ascii="宋体" w:hAnsi="宋体" w:cs="宋体"/>
          <w:b/>
          <w:bCs/>
          <w:color w:val="auto"/>
          <w:sz w:val="44"/>
          <w:szCs w:val="44"/>
          <w:highlight w:val="none"/>
        </w:rPr>
      </w:pP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color w:val="auto"/>
          <w:sz w:val="44"/>
          <w:szCs w:val="44"/>
          <w:highlight w:val="none"/>
          <w:lang w:eastAsia="zh-CN"/>
        </w:rPr>
      </w:pPr>
      <w:r>
        <w:rPr>
          <w:rFonts w:hint="eastAsia" w:ascii="宋体" w:hAnsi="宋体" w:cs="宋体"/>
          <w:b/>
          <w:bCs/>
          <w:color w:val="auto"/>
          <w:sz w:val="44"/>
          <w:szCs w:val="44"/>
          <w:highlight w:val="none"/>
        </w:rPr>
        <w:t>202</w:t>
      </w:r>
      <w:r>
        <w:rPr>
          <w:rFonts w:hint="eastAsia" w:ascii="宋体" w:hAnsi="宋体" w:cs="宋体"/>
          <w:b/>
          <w:bCs/>
          <w:color w:val="auto"/>
          <w:sz w:val="44"/>
          <w:szCs w:val="44"/>
          <w:highlight w:val="none"/>
          <w:lang w:val="en-US" w:eastAsia="zh-CN"/>
        </w:rPr>
        <w:t>6</w:t>
      </w:r>
      <w:r>
        <w:rPr>
          <w:rFonts w:hint="eastAsia" w:ascii="宋体" w:hAnsi="宋体" w:cs="宋体"/>
          <w:b/>
          <w:bCs/>
          <w:color w:val="auto"/>
          <w:sz w:val="44"/>
          <w:szCs w:val="44"/>
          <w:highlight w:val="none"/>
        </w:rPr>
        <w:t>年深圳市</w:t>
      </w:r>
      <w:r>
        <w:rPr>
          <w:rFonts w:hint="eastAsia" w:ascii="宋体" w:hAnsi="宋体" w:cs="宋体"/>
          <w:b/>
          <w:bCs/>
          <w:color w:val="auto"/>
          <w:sz w:val="44"/>
          <w:szCs w:val="44"/>
          <w:highlight w:val="none"/>
          <w:lang w:eastAsia="zh-CN"/>
        </w:rPr>
        <w:t>工程建设</w:t>
      </w:r>
      <w:r>
        <w:rPr>
          <w:rFonts w:hint="eastAsia" w:ascii="宋体" w:hAnsi="宋体" w:cs="宋体"/>
          <w:b/>
          <w:bCs/>
          <w:color w:val="auto"/>
          <w:sz w:val="44"/>
          <w:szCs w:val="44"/>
          <w:highlight w:val="none"/>
        </w:rPr>
        <w:t>领域</w:t>
      </w:r>
      <w:r>
        <w:rPr>
          <w:rFonts w:hint="eastAsia" w:ascii="宋体" w:hAnsi="宋体" w:cs="宋体"/>
          <w:b/>
          <w:bCs/>
          <w:color w:val="auto"/>
          <w:sz w:val="44"/>
          <w:szCs w:val="44"/>
          <w:highlight w:val="none"/>
          <w:lang w:eastAsia="zh-CN"/>
        </w:rPr>
        <w:t>绿色创新发展</w:t>
      </w: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专项资金扶持计划（建筑废弃物综合利用</w:t>
      </w: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骨干企业）申报指南</w:t>
      </w:r>
    </w:p>
    <w:p>
      <w:pPr>
        <w:pStyle w:val="5"/>
        <w:pageBreakBefore w:val="0"/>
        <w:kinsoku/>
        <w:overflowPunct/>
        <w:topLinePunct w:val="0"/>
        <w:bidi w:val="0"/>
        <w:spacing w:line="560" w:lineRule="exact"/>
        <w:textAlignment w:val="auto"/>
        <w:rPr>
          <w:highlight w:val="none"/>
        </w:rPr>
      </w:pPr>
    </w:p>
    <w:p>
      <w:pPr>
        <w:keepNext w:val="0"/>
        <w:keepLines w:val="0"/>
        <w:pageBreakBefore w:val="0"/>
        <w:widowControl/>
        <w:shd w:val="clear" w:color="auto" w:fill="FFFFFF"/>
        <w:kinsoku/>
        <w:wordWrap/>
        <w:overflowPunct/>
        <w:topLinePunct w:val="0"/>
        <w:autoSpaceDE/>
        <w:bidi w:val="0"/>
        <w:adjustRightInd/>
        <w:spacing w:line="560" w:lineRule="exact"/>
        <w:ind w:left="0" w:leftChars="0" w:firstLine="640" w:firstLineChars="200"/>
        <w:jc w:val="left"/>
        <w:textAlignment w:val="auto"/>
        <w:rPr>
          <w:rFonts w:ascii="黑体" w:hAnsi="宋体" w:eastAsia="黑体" w:cs="宋体"/>
          <w:b/>
          <w:bCs/>
          <w:color w:val="auto"/>
          <w:sz w:val="32"/>
          <w:szCs w:val="32"/>
          <w:highlight w:val="none"/>
        </w:rPr>
      </w:pPr>
      <w:bookmarkStart w:id="0" w:name="_GoBack"/>
      <w:r>
        <w:rPr>
          <w:rFonts w:hint="eastAsia" w:ascii="黑体" w:hAnsi="宋体" w:eastAsia="黑体" w:cs="宋体"/>
          <w:b/>
          <w:bCs/>
          <w:color w:val="auto"/>
          <w:sz w:val="32"/>
          <w:szCs w:val="32"/>
          <w:highlight w:val="none"/>
        </w:rPr>
        <w:t>一、申报主体</w:t>
      </w:r>
    </w:p>
    <w:p>
      <w:pPr>
        <w:keepNext w:val="0"/>
        <w:keepLines w:val="0"/>
        <w:pageBreakBefore w:val="0"/>
        <w:widowControl/>
        <w:shd w:val="clear" w:color="auto" w:fill="FFFFFF"/>
        <w:kinsoku/>
        <w:wordWrap/>
        <w:overflowPunct/>
        <w:topLinePunct w:val="0"/>
        <w:autoSpaceDE/>
        <w:bidi w:val="0"/>
        <w:adjustRightInd/>
        <w:spacing w:line="560" w:lineRule="exact"/>
        <w:ind w:left="0" w:leftChars="0" w:firstLine="640" w:firstLineChars="200"/>
        <w:jc w:val="left"/>
        <w:textAlignment w:val="auto"/>
        <w:rPr>
          <w:rFonts w:ascii="黑体" w:hAnsi="宋体" w:eastAsia="黑体" w:cs="宋体"/>
          <w:bCs/>
          <w:color w:val="auto"/>
          <w:sz w:val="32"/>
          <w:szCs w:val="32"/>
          <w:highlight w:val="none"/>
        </w:rPr>
      </w:pPr>
      <w:r>
        <w:rPr>
          <w:rFonts w:hint="eastAsia" w:ascii="仿宋_GB2312" w:hAnsi="仿宋_GB2312" w:eastAsia="仿宋_GB2312" w:cs="仿宋_GB2312"/>
          <w:bCs/>
          <w:color w:val="auto"/>
          <w:sz w:val="32"/>
          <w:szCs w:val="32"/>
          <w:highlight w:val="none"/>
        </w:rPr>
        <w:t>建筑废弃物综合利用企业</w:t>
      </w:r>
    </w:p>
    <w:p>
      <w:pPr>
        <w:keepNext w:val="0"/>
        <w:keepLines w:val="0"/>
        <w:pageBreakBefore w:val="0"/>
        <w:widowControl/>
        <w:shd w:val="clear" w:color="auto" w:fill="FFFFFF"/>
        <w:kinsoku/>
        <w:wordWrap/>
        <w:overflowPunct/>
        <w:topLinePunct w:val="0"/>
        <w:autoSpaceDE/>
        <w:bidi w:val="0"/>
        <w:adjustRightInd/>
        <w:spacing w:line="560" w:lineRule="exact"/>
        <w:ind w:left="0" w:leftChars="0" w:firstLine="640" w:firstLineChars="200"/>
        <w:jc w:val="left"/>
        <w:textAlignment w:val="auto"/>
        <w:rPr>
          <w:rFonts w:ascii="黑体" w:hAnsi="宋体" w:eastAsia="黑体" w:cs="宋体"/>
          <w:b/>
          <w:bCs/>
          <w:color w:val="auto"/>
          <w:sz w:val="32"/>
          <w:szCs w:val="32"/>
          <w:highlight w:val="none"/>
        </w:rPr>
      </w:pPr>
      <w:r>
        <w:rPr>
          <w:rFonts w:hint="eastAsia" w:ascii="黑体" w:hAnsi="宋体" w:eastAsia="黑体" w:cs="宋体"/>
          <w:b/>
          <w:bCs/>
          <w:color w:val="auto"/>
          <w:sz w:val="32"/>
          <w:szCs w:val="32"/>
          <w:highlight w:val="none"/>
        </w:rPr>
        <w:t>二、申报条件</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hAnsi="宋体" w:eastAsia="仿宋_GB2312" w:cs="宋体"/>
          <w:b/>
          <w:color w:val="auto"/>
          <w:sz w:val="32"/>
          <w:szCs w:val="32"/>
          <w:highlight w:val="none"/>
        </w:rPr>
      </w:pPr>
      <w:r>
        <w:rPr>
          <w:rFonts w:hint="eastAsia" w:ascii="仿宋_GB2312" w:hAnsi="宋体" w:eastAsia="仿宋_GB2312" w:cs="宋体"/>
          <w:b/>
          <w:color w:val="auto"/>
          <w:sz w:val="32"/>
          <w:szCs w:val="32"/>
          <w:highlight w:val="none"/>
        </w:rPr>
        <w:t>（一）申报单位</w:t>
      </w:r>
      <w:r>
        <w:rPr>
          <w:rFonts w:hint="eastAsia" w:ascii="仿宋_GB2312" w:hAnsi="宋体" w:eastAsia="仿宋_GB2312" w:cs="宋体"/>
          <w:b/>
          <w:color w:val="auto"/>
          <w:sz w:val="32"/>
          <w:szCs w:val="32"/>
          <w:highlight w:val="none"/>
          <w:lang w:val="en-US" w:eastAsia="zh-CN"/>
        </w:rPr>
        <w:t>应符合以下</w:t>
      </w:r>
      <w:r>
        <w:rPr>
          <w:rFonts w:hint="eastAsia" w:ascii="仿宋_GB2312" w:hAnsi="宋体" w:eastAsia="仿宋_GB2312" w:cs="宋体"/>
          <w:b/>
          <w:color w:val="auto"/>
          <w:sz w:val="32"/>
          <w:szCs w:val="32"/>
          <w:highlight w:val="none"/>
        </w:rPr>
        <w:t>条件：</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hAnsi="宋体" w:eastAsia="仿宋_GB2312" w:cs="宋体"/>
          <w:bCs/>
          <w:color w:val="auto"/>
          <w:sz w:val="32"/>
          <w:szCs w:val="32"/>
          <w:highlight w:val="none"/>
        </w:rPr>
      </w:pPr>
      <w:r>
        <w:rPr>
          <w:rFonts w:ascii="仿宋_GB2312" w:hAnsi="宋体" w:eastAsia="仿宋_GB2312" w:cs="宋体"/>
          <w:bCs/>
          <w:color w:val="auto"/>
          <w:sz w:val="32"/>
          <w:szCs w:val="32"/>
          <w:highlight w:val="none"/>
        </w:rPr>
        <w:t>1.</w:t>
      </w:r>
      <w:r>
        <w:rPr>
          <w:rFonts w:hint="eastAsia" w:ascii="仿宋_GB2312" w:hAnsi="宋体" w:eastAsia="仿宋_GB2312" w:cs="宋体"/>
          <w:bCs/>
          <w:color w:val="auto"/>
          <w:sz w:val="32"/>
          <w:szCs w:val="32"/>
          <w:highlight w:val="none"/>
        </w:rPr>
        <w:t>在</w:t>
      </w:r>
      <w:r>
        <w:rPr>
          <w:rFonts w:hint="eastAsia" w:ascii="仿宋_GB2312" w:hAnsi="宋体" w:eastAsia="仿宋_GB2312" w:cs="宋体"/>
          <w:bCs/>
          <w:color w:val="auto"/>
          <w:sz w:val="32"/>
          <w:szCs w:val="32"/>
          <w:highlight w:val="none"/>
          <w:lang w:val="en-US" w:eastAsia="zh-CN"/>
        </w:rPr>
        <w:t>中国</w:t>
      </w:r>
      <w:r>
        <w:rPr>
          <w:rFonts w:hint="eastAsia" w:ascii="仿宋_GB2312" w:hAnsi="宋体" w:eastAsia="仿宋_GB2312" w:cs="宋体"/>
          <w:bCs/>
          <w:color w:val="auto"/>
          <w:sz w:val="32"/>
          <w:szCs w:val="32"/>
          <w:highlight w:val="none"/>
        </w:rPr>
        <w:t>国内注册、具有独立法人资格的企事业单位或者其他社会组织；</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hAnsi="宋体" w:eastAsia="仿宋_GB2312" w:cs="宋体"/>
          <w:bCs/>
          <w:color w:val="auto"/>
          <w:sz w:val="32"/>
          <w:szCs w:val="32"/>
          <w:highlight w:val="none"/>
        </w:rPr>
      </w:pPr>
      <w:r>
        <w:rPr>
          <w:rFonts w:ascii="仿宋_GB2312" w:hAnsi="宋体" w:eastAsia="仿宋_GB2312" w:cs="宋体"/>
          <w:bCs/>
          <w:color w:val="auto"/>
          <w:sz w:val="32"/>
          <w:szCs w:val="32"/>
          <w:highlight w:val="none"/>
        </w:rPr>
        <w:t>2.</w:t>
      </w:r>
      <w:r>
        <w:rPr>
          <w:rFonts w:hint="eastAsia" w:ascii="仿宋_GB2312" w:hAnsi="宋体" w:eastAsia="仿宋_GB2312" w:cs="宋体"/>
          <w:bCs/>
          <w:color w:val="auto"/>
          <w:sz w:val="32"/>
          <w:szCs w:val="32"/>
          <w:highlight w:val="none"/>
        </w:rPr>
        <w:t>具备健全的财务核算和管理体系，正常经营满1年以上；</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宋体" w:eastAsia="仿宋_GB2312" w:cs="宋体"/>
          <w:bCs/>
          <w:color w:val="auto"/>
          <w:sz w:val="32"/>
          <w:szCs w:val="32"/>
          <w:highlight w:val="none"/>
          <w:lang w:eastAsia="zh-CN"/>
        </w:rPr>
      </w:pPr>
      <w:r>
        <w:rPr>
          <w:rFonts w:hint="eastAsia" w:ascii="仿宋_GB2312" w:hAnsi="宋体" w:eastAsia="仿宋_GB2312" w:cs="宋体"/>
          <w:bCs/>
          <w:color w:val="auto"/>
          <w:sz w:val="32"/>
          <w:szCs w:val="32"/>
          <w:highlight w:val="none"/>
        </w:rPr>
        <w:t>3</w:t>
      </w:r>
      <w:r>
        <w:rPr>
          <w:rFonts w:ascii="仿宋_GB2312" w:hAnsi="宋体" w:eastAsia="仿宋_GB2312" w:cs="宋体"/>
          <w:bCs/>
          <w:color w:val="auto"/>
          <w:sz w:val="32"/>
          <w:szCs w:val="32"/>
          <w:highlight w:val="none"/>
        </w:rPr>
        <w:t>.</w:t>
      </w:r>
      <w:r>
        <w:rPr>
          <w:rFonts w:hint="eastAsia" w:ascii="仿宋_GB2312" w:hAnsi="宋体" w:eastAsia="仿宋_GB2312" w:cs="宋体"/>
          <w:bCs/>
          <w:color w:val="auto"/>
          <w:sz w:val="32"/>
          <w:szCs w:val="32"/>
          <w:highlight w:val="none"/>
        </w:rPr>
        <w:t>具有区建设主管部门出具的建筑废弃物消纳备案证明，处于正常消纳阶段的综合利用企业</w:t>
      </w:r>
      <w:r>
        <w:rPr>
          <w:rFonts w:hint="eastAsia" w:ascii="仿宋_GB2312" w:hAnsi="宋体" w:eastAsia="仿宋_GB2312" w:cs="宋体"/>
          <w:bCs/>
          <w:color w:val="auto"/>
          <w:sz w:val="32"/>
          <w:szCs w:val="32"/>
          <w:highlight w:val="none"/>
          <w:lang w:eastAsia="zh-CN"/>
        </w:rPr>
        <w:t>；</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hAnsi="宋体" w:eastAsia="仿宋_GB2312" w:cs="宋体"/>
          <w:bCs/>
          <w:color w:val="auto"/>
          <w:sz w:val="32"/>
          <w:szCs w:val="32"/>
          <w:highlight w:val="none"/>
        </w:rPr>
      </w:pPr>
      <w:r>
        <w:rPr>
          <w:rFonts w:hint="eastAsia" w:ascii="仿宋_GB2312" w:hAnsi="宋体" w:eastAsia="仿宋_GB2312" w:cs="宋体"/>
          <w:bCs/>
          <w:color w:val="auto"/>
          <w:sz w:val="32"/>
          <w:szCs w:val="32"/>
          <w:highlight w:val="none"/>
          <w:lang w:val="en-US" w:eastAsia="zh-CN"/>
        </w:rPr>
        <w:t>4.经市建设主管部门评定为建筑废弃物综合利用示范项目</w:t>
      </w:r>
      <w:r>
        <w:rPr>
          <w:rFonts w:hint="eastAsia" w:ascii="仿宋_GB2312" w:hAnsi="宋体" w:eastAsia="仿宋_GB2312" w:cs="宋体"/>
          <w:bCs/>
          <w:color w:val="auto"/>
          <w:sz w:val="32"/>
          <w:szCs w:val="32"/>
          <w:highlight w:val="none"/>
        </w:rPr>
        <w:t>。</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（二）企业建设</w:t>
      </w:r>
      <w:r>
        <w:rPr>
          <w:rFonts w:hint="eastAsia" w:ascii="仿宋_GB2312" w:eastAsia="仿宋_GB2312"/>
          <w:b/>
          <w:bCs/>
          <w:color w:val="auto"/>
          <w:sz w:val="32"/>
          <w:szCs w:val="32"/>
          <w:highlight w:val="none"/>
          <w:lang w:val="en-US" w:eastAsia="zh-CN"/>
        </w:rPr>
        <w:t>应符合以下</w:t>
      </w:r>
      <w:r>
        <w:rPr>
          <w:rFonts w:hint="eastAsia" w:ascii="仿宋_GB2312" w:eastAsia="仿宋_GB2312"/>
          <w:b/>
          <w:bCs/>
          <w:color w:val="auto"/>
          <w:sz w:val="32"/>
          <w:szCs w:val="32"/>
          <w:highlight w:val="none"/>
        </w:rPr>
        <w:t>要求：</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宋体" w:eastAsia="仿宋_GB2312" w:cs="宋体"/>
          <w:bCs/>
          <w:color w:val="auto"/>
          <w:sz w:val="32"/>
          <w:szCs w:val="32"/>
          <w:highlight w:val="none"/>
        </w:rPr>
      </w:pPr>
      <w:r>
        <w:rPr>
          <w:rFonts w:hint="eastAsia" w:ascii="仿宋_GB2312" w:hAnsi="宋体" w:eastAsia="仿宋_GB2312" w:cs="宋体"/>
          <w:bCs/>
          <w:color w:val="auto"/>
          <w:sz w:val="32"/>
          <w:szCs w:val="32"/>
          <w:highlight w:val="none"/>
        </w:rPr>
        <w:t>1.综合利用企业对建筑废弃物资源化利用率不低于95%；</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宋体" w:eastAsia="仿宋_GB2312" w:cs="宋体"/>
          <w:bCs/>
          <w:color w:val="auto"/>
          <w:sz w:val="32"/>
          <w:szCs w:val="32"/>
          <w:highlight w:val="none"/>
          <w:lang w:val="en-US" w:eastAsia="zh-CN"/>
        </w:rPr>
      </w:pPr>
      <w:r>
        <w:rPr>
          <w:rFonts w:hint="eastAsia" w:ascii="仿宋_GB2312" w:hAnsi="宋体" w:eastAsia="仿宋_GB2312" w:cs="宋体"/>
          <w:bCs/>
          <w:color w:val="auto"/>
          <w:sz w:val="32"/>
          <w:szCs w:val="32"/>
          <w:highlight w:val="none"/>
          <w:lang w:val="en-US" w:eastAsia="zh-CN"/>
        </w:rPr>
        <w:t>2.综合利用产品纳入市建设主管部门发布的建筑废弃物综合利用产品目录，</w:t>
      </w:r>
      <w:r>
        <w:rPr>
          <w:rFonts w:hint="eastAsia" w:ascii="仿宋_GB2312" w:hAnsi="宋体" w:eastAsia="仿宋_GB2312" w:cs="宋体"/>
          <w:bCs/>
          <w:color w:val="auto"/>
          <w:sz w:val="32"/>
          <w:szCs w:val="32"/>
          <w:highlight w:val="none"/>
        </w:rPr>
        <w:t>并在认定有效期内</w:t>
      </w:r>
      <w:r>
        <w:rPr>
          <w:rFonts w:hint="eastAsia" w:ascii="仿宋_GB2312" w:hAnsi="宋体" w:eastAsia="仿宋_GB2312" w:cs="宋体"/>
          <w:bCs/>
          <w:color w:val="auto"/>
          <w:sz w:val="32"/>
          <w:szCs w:val="32"/>
          <w:highlight w:val="none"/>
          <w:lang w:eastAsia="zh-CN"/>
        </w:rPr>
        <w:t>，</w:t>
      </w:r>
      <w:r>
        <w:rPr>
          <w:rFonts w:hint="eastAsia" w:ascii="仿宋_GB2312" w:hAnsi="宋体" w:eastAsia="仿宋_GB2312" w:cs="宋体"/>
          <w:bCs/>
          <w:color w:val="auto"/>
          <w:sz w:val="32"/>
          <w:szCs w:val="32"/>
          <w:highlight w:val="none"/>
          <w:lang w:val="en-US" w:eastAsia="zh-CN"/>
        </w:rPr>
        <w:t>设施建设运营符合深圳市相关标准；</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宋体" w:eastAsia="仿宋_GB2312" w:cs="宋体"/>
          <w:bCs/>
          <w:color w:val="auto"/>
          <w:sz w:val="32"/>
          <w:szCs w:val="32"/>
          <w:highlight w:val="none"/>
        </w:rPr>
      </w:pPr>
      <w:r>
        <w:rPr>
          <w:rFonts w:hint="eastAsia" w:ascii="仿宋_GB2312" w:hAnsi="宋体" w:eastAsia="仿宋_GB2312" w:cs="宋体"/>
          <w:bCs/>
          <w:color w:val="auto"/>
          <w:sz w:val="32"/>
          <w:szCs w:val="32"/>
          <w:highlight w:val="none"/>
          <w:lang w:val="en-US" w:eastAsia="zh-CN"/>
        </w:rPr>
        <w:t>3.</w:t>
      </w:r>
      <w:r>
        <w:rPr>
          <w:rFonts w:hint="eastAsia" w:ascii="仿宋_GB2312" w:hAnsi="宋体" w:eastAsia="仿宋_GB2312" w:cs="宋体"/>
          <w:bCs/>
          <w:color w:val="auto"/>
          <w:sz w:val="32"/>
          <w:szCs w:val="32"/>
          <w:highlight w:val="none"/>
        </w:rPr>
        <w:t>生产技术和产品设计符合国家、广东省和深圳市的产业政策，能够促进工程建设领域绿色创新发展，具有较好的社会、环境和经济效益。</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eastAsia="仿宋_GB2312"/>
          <w:b/>
          <w:color w:val="auto"/>
          <w:sz w:val="32"/>
          <w:szCs w:val="32"/>
          <w:highlight w:val="none"/>
        </w:rPr>
      </w:pPr>
      <w:r>
        <w:rPr>
          <w:rFonts w:hint="eastAsia" w:ascii="仿宋_GB2312" w:hAnsi="仿宋_GB2312" w:eastAsia="仿宋_GB2312" w:cs="仿宋_GB2312"/>
          <w:b/>
          <w:color w:val="auto"/>
          <w:sz w:val="32"/>
          <w:szCs w:val="32"/>
          <w:highlight w:val="none"/>
        </w:rPr>
        <w:t>（三）</w:t>
      </w:r>
      <w:r>
        <w:rPr>
          <w:rFonts w:hint="eastAsia" w:ascii="仿宋_GB2312" w:eastAsia="仿宋_GB2312"/>
          <w:b/>
          <w:bCs/>
          <w:color w:val="auto"/>
          <w:sz w:val="32"/>
          <w:szCs w:val="32"/>
          <w:highlight w:val="none"/>
        </w:rPr>
        <w:t>按照《深圳市工程建设领域绿色创新发展专项资金管理办法》相关规定，申报单位存在下列情形之一的，不予扶持：</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eastAsia="仿宋_GB2312"/>
          <w:color w:val="auto"/>
          <w:sz w:val="32"/>
          <w:szCs w:val="32"/>
          <w:highlight w:val="none"/>
        </w:rPr>
      </w:pPr>
      <w:r>
        <w:rPr>
          <w:rFonts w:ascii="仿宋_GB2312" w:eastAsia="仿宋_GB2312"/>
          <w:b w:val="0"/>
          <w:bCs w:val="0"/>
          <w:color w:val="auto"/>
          <w:sz w:val="32"/>
          <w:szCs w:val="32"/>
          <w:highlight w:val="none"/>
        </w:rPr>
        <w:t>1.</w:t>
      </w:r>
      <w:r>
        <w:rPr>
          <w:rFonts w:hint="eastAsia" w:ascii="仿宋_GB2312" w:eastAsia="仿宋_GB2312"/>
          <w:color w:val="auto"/>
          <w:sz w:val="32"/>
          <w:szCs w:val="32"/>
          <w:highlight w:val="none"/>
        </w:rPr>
        <w:t>所提供的材料不真实、不完整，存在弄虚作假、套取、骗取专项资金情形的；</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2.存在以同一事项重复申报或多头申报市级财政专项资金的；</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.按照联合惩戒政策和制度规定，被依法列入失信联合惩戒名单的；</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.被监管部门责令限期拆除违法建筑但拒不拆除或逾期不拆除的；</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rPr>
        <w:t>.发生较大及以上安全生产事故未满3年的；发生一般安全生产事故未满1年的；</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rPr>
        <w:t>.存在法律、法规和规章明确规定不予资助的其他情形的。</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黑体" w:hAnsi="宋体" w:eastAsia="黑体" w:cs="宋体"/>
          <w:b/>
          <w:bCs/>
          <w:color w:val="auto"/>
          <w:sz w:val="32"/>
          <w:szCs w:val="32"/>
          <w:highlight w:val="none"/>
        </w:rPr>
      </w:pPr>
      <w:r>
        <w:rPr>
          <w:rFonts w:hint="eastAsia" w:ascii="黑体" w:hAnsi="宋体" w:eastAsia="黑体" w:cs="宋体"/>
          <w:b/>
          <w:bCs/>
          <w:color w:val="auto"/>
          <w:sz w:val="32"/>
          <w:szCs w:val="32"/>
          <w:highlight w:val="none"/>
        </w:rPr>
        <w:t>三、申报材料要求</w:t>
      </w:r>
    </w:p>
    <w:p>
      <w:pPr>
        <w:keepNext w:val="0"/>
        <w:keepLines w:val="0"/>
        <w:pageBreakBefore w:val="0"/>
        <w:kinsoku/>
        <w:wordWrap/>
        <w:overflowPunct/>
        <w:topLinePunct w:val="0"/>
        <w:autoSpaceDE/>
        <w:bidi w:val="0"/>
        <w:adjustRightInd/>
        <w:snapToGrid w:val="0"/>
        <w:spacing w:line="560" w:lineRule="exact"/>
        <w:ind w:left="0" w:leftChars="0" w:firstLine="640" w:firstLineChars="200"/>
        <w:jc w:val="left"/>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（一）必须提交的申报材料：</w:t>
      </w:r>
    </w:p>
    <w:p>
      <w:pPr>
        <w:keepNext w:val="0"/>
        <w:keepLines w:val="0"/>
        <w:pageBreakBefore w:val="0"/>
        <w:kinsoku/>
        <w:wordWrap/>
        <w:overflowPunct/>
        <w:topLinePunct w:val="0"/>
        <w:autoSpaceDE/>
        <w:bidi w:val="0"/>
        <w:adjustRightInd/>
        <w:snapToGrid w:val="0"/>
        <w:spacing w:line="560" w:lineRule="exact"/>
        <w:ind w:left="0" w:leftChars="0" w:firstLine="640" w:firstLineChars="200"/>
        <w:jc w:val="lef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1.深圳市工程建设领域绿色创新发展专项资金扶持计划项目申报书</w:t>
      </w:r>
      <w:r>
        <w:rPr>
          <w:rFonts w:hint="eastAsia" w:ascii="仿宋_GB2312" w:eastAsia="仿宋_GB2312"/>
          <w:color w:val="auto"/>
          <w:sz w:val="32"/>
          <w:szCs w:val="32"/>
          <w:highlight w:val="none"/>
          <w:lang w:eastAsia="zh-CN"/>
        </w:rPr>
        <w:t>（附录1）</w:t>
      </w:r>
      <w:r>
        <w:rPr>
          <w:rFonts w:hint="eastAsia" w:ascii="仿宋_GB2312" w:eastAsia="仿宋_GB2312"/>
          <w:color w:val="auto"/>
          <w:sz w:val="32"/>
          <w:szCs w:val="32"/>
          <w:highlight w:val="none"/>
        </w:rPr>
        <w:t>；</w:t>
      </w:r>
    </w:p>
    <w:p>
      <w:pPr>
        <w:keepNext w:val="0"/>
        <w:keepLines w:val="0"/>
        <w:pageBreakBefore w:val="0"/>
        <w:widowControl/>
        <w:shd w:val="clear" w:color="auto" w:fill="FFFFFF"/>
        <w:kinsoku/>
        <w:wordWrap/>
        <w:overflowPunct/>
        <w:topLinePunct w:val="0"/>
        <w:autoSpaceDE/>
        <w:bidi w:val="0"/>
        <w:adjustRightInd/>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eastAsia="仿宋_GB2312"/>
          <w:color w:val="auto"/>
          <w:sz w:val="32"/>
          <w:szCs w:val="32"/>
          <w:highlight w:val="none"/>
        </w:rPr>
        <w:t>.</w:t>
      </w:r>
      <w:r>
        <w:rPr>
          <w:rFonts w:hint="eastAsia" w:ascii="仿宋_GB2312" w:eastAsia="仿宋_GB2312" w:cs="仿宋_GB2312"/>
          <w:color w:val="auto"/>
          <w:sz w:val="32"/>
          <w:szCs w:val="32"/>
          <w:highlight w:val="none"/>
        </w:rPr>
        <w:t>法人</w:t>
      </w:r>
      <w:r>
        <w:rPr>
          <w:rFonts w:hint="eastAsia" w:ascii="仿宋_GB2312" w:eastAsia="仿宋_GB2312" w:cs="仿宋_GB2312"/>
          <w:color w:val="auto"/>
          <w:sz w:val="32"/>
          <w:szCs w:val="32"/>
          <w:highlight w:val="none"/>
          <w:lang w:val="en-US" w:eastAsia="zh-CN"/>
        </w:rPr>
        <w:t>证书</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keepNext w:val="0"/>
        <w:keepLines w:val="0"/>
        <w:pageBreakBefore w:val="0"/>
        <w:kinsoku/>
        <w:wordWrap/>
        <w:overflowPunct/>
        <w:topLinePunct w:val="0"/>
        <w:autoSpaceDE/>
        <w:bidi w:val="0"/>
        <w:adjustRightInd/>
        <w:snapToGrid w:val="0"/>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3.法定代表人证明书及身份证、法人授权委托书及授权委托人身份证</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keepNext w:val="0"/>
        <w:keepLines w:val="0"/>
        <w:pageBreakBefore w:val="0"/>
        <w:widowControl/>
        <w:kinsoku/>
        <w:wordWrap/>
        <w:overflowPunct/>
        <w:topLinePunct w:val="0"/>
        <w:autoSpaceDE/>
        <w:bidi w:val="0"/>
        <w:adjustRightInd/>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4</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上年度企业的完税证明和无税务违法记录证明</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5.区建设主管部门出具的建筑废弃物消纳备案证明</w:t>
      </w:r>
      <w:r>
        <w:rPr>
          <w:rFonts w:hint="eastAsia" w:ascii="仿宋_GB2312" w:hAnsi="仿宋_GB2312" w:eastAsia="仿宋_GB2312" w:cs="仿宋_GB2312"/>
          <w:color w:val="auto"/>
          <w:sz w:val="32"/>
          <w:szCs w:val="32"/>
          <w:highlight w:val="none"/>
          <w:lang w:eastAsia="zh-CN"/>
        </w:rPr>
        <w:t>、</w:t>
      </w:r>
      <w:r>
        <w:rPr>
          <w:rFonts w:hint="eastAsia" w:ascii="仿宋_GB2312" w:hAnsi="宋体" w:eastAsia="仿宋_GB2312" w:cs="宋体"/>
          <w:bCs/>
          <w:color w:val="auto"/>
          <w:sz w:val="32"/>
          <w:szCs w:val="32"/>
          <w:highlight w:val="none"/>
          <w:lang w:val="en-US" w:eastAsia="zh-CN"/>
        </w:rPr>
        <w:t>建筑废弃物综合利用示范项目评定文件</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hAnsi="仿宋_GB2312" w:eastAsia="仿宋_GB2312" w:cs="仿宋_GB2312"/>
          <w:color w:val="auto"/>
          <w:sz w:val="32"/>
          <w:szCs w:val="32"/>
          <w:highlight w:val="none"/>
        </w:rPr>
        <w:t>6.针对建筑废弃物</w:t>
      </w:r>
      <w:r>
        <w:rPr>
          <w:rFonts w:hint="eastAsia" w:ascii="仿宋_GB2312" w:eastAsia="仿宋_GB2312"/>
          <w:color w:val="auto"/>
          <w:sz w:val="32"/>
          <w:szCs w:val="32"/>
          <w:highlight w:val="none"/>
        </w:rPr>
        <w:t>综合利用建设、生产和运营投入的</w:t>
      </w:r>
      <w:r>
        <w:rPr>
          <w:rFonts w:hint="eastAsia" w:ascii="仿宋_GB2312" w:eastAsia="仿宋_GB2312" w:cs="仿宋_GB2312"/>
          <w:color w:val="auto"/>
          <w:sz w:val="32"/>
          <w:szCs w:val="32"/>
          <w:highlight w:val="none"/>
        </w:rPr>
        <w:t>专项财务审计报告</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宋体" w:eastAsia="仿宋_GB2312" w:cs="宋体"/>
          <w:bCs/>
          <w:color w:val="auto"/>
          <w:sz w:val="32"/>
          <w:szCs w:val="32"/>
          <w:highlight w:val="none"/>
          <w:lang w:val="en-US" w:eastAsia="zh-CN"/>
        </w:rPr>
        <w:t>7</w:t>
      </w:r>
      <w:r>
        <w:rPr>
          <w:rFonts w:hint="eastAsia" w:ascii="仿宋_GB2312" w:hAnsi="宋体" w:eastAsia="仿宋_GB2312" w:cs="宋体"/>
          <w:bCs/>
          <w:color w:val="auto"/>
          <w:sz w:val="32"/>
          <w:szCs w:val="32"/>
          <w:highlight w:val="none"/>
        </w:rPr>
        <w:t>.</w:t>
      </w:r>
      <w:r>
        <w:rPr>
          <w:rFonts w:hint="eastAsia" w:ascii="仿宋_GB2312" w:hAnsi="仿宋_GB2312" w:eastAsia="仿宋_GB2312" w:cs="仿宋_GB2312"/>
          <w:color w:val="auto"/>
          <w:sz w:val="32"/>
          <w:szCs w:val="32"/>
          <w:highlight w:val="none"/>
        </w:rPr>
        <w:t>综合利用产品</w:t>
      </w:r>
      <w:r>
        <w:rPr>
          <w:rFonts w:hint="eastAsia" w:ascii="仿宋_GB2312" w:hAnsi="仿宋_GB2312" w:eastAsia="仿宋_GB2312" w:cs="仿宋_GB2312"/>
          <w:color w:val="auto"/>
          <w:sz w:val="32"/>
          <w:szCs w:val="32"/>
          <w:highlight w:val="none"/>
          <w:lang w:eastAsia="zh-CN"/>
        </w:rPr>
        <w:t>已</w:t>
      </w:r>
      <w:r>
        <w:rPr>
          <w:rFonts w:hint="eastAsia" w:ascii="仿宋_GB2312" w:hAnsi="仿宋_GB2312" w:eastAsia="仿宋_GB2312" w:cs="仿宋_GB2312"/>
          <w:color w:val="auto"/>
          <w:sz w:val="32"/>
          <w:szCs w:val="32"/>
          <w:highlight w:val="none"/>
        </w:rPr>
        <w:t>纳入市建设主管部门发布的建筑废弃物综合利用产品目录</w:t>
      </w:r>
      <w:r>
        <w:rPr>
          <w:rFonts w:hint="eastAsia" w:ascii="仿宋_GB2312" w:hAnsi="仿宋_GB2312" w:eastAsia="仿宋_GB2312" w:cs="仿宋_GB2312"/>
          <w:color w:val="auto"/>
          <w:sz w:val="32"/>
          <w:szCs w:val="32"/>
          <w:highlight w:val="none"/>
          <w:lang w:eastAsia="zh-CN"/>
        </w:rPr>
        <w:t>的证明材料</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7</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综合利用产品</w:t>
      </w:r>
      <w:r>
        <w:rPr>
          <w:rFonts w:hint="eastAsia" w:ascii="仿宋_GB2312" w:hAnsi="仿宋_GB2312" w:eastAsia="仿宋_GB2312" w:cs="仿宋_GB2312"/>
          <w:color w:val="auto"/>
          <w:sz w:val="32"/>
          <w:szCs w:val="32"/>
          <w:highlight w:val="none"/>
          <w:lang w:eastAsia="zh-CN"/>
        </w:rPr>
        <w:t>产品认定证书</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8</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CN"/>
        </w:rPr>
        <w:t>；</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仿宋_GB2312" w:eastAsia="仿宋_GB2312" w:cs="仿宋_GB2312"/>
          <w:color w:val="auto"/>
          <w:sz w:val="32"/>
          <w:szCs w:val="32"/>
          <w:highlight w:val="none"/>
          <w:lang w:eastAsia="zh-CN"/>
        </w:rPr>
      </w:pPr>
      <w:r>
        <w:rPr>
          <w:rFonts w:hint="eastAsia" w:ascii="仿宋_GB2312" w:eastAsia="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申报截止日期前上一年</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建筑废弃物消纳台账（仅需提供生产认定证书上列载产品的建筑废弃物实际消纳量）和再生骨料生产</w:t>
      </w:r>
      <w:r>
        <w:rPr>
          <w:rFonts w:hint="eastAsia" w:ascii="仿宋_GB2312" w:hAnsi="仿宋_GB2312" w:eastAsia="仿宋_GB2312" w:cs="仿宋_GB2312"/>
          <w:color w:val="auto"/>
          <w:sz w:val="32"/>
          <w:szCs w:val="32"/>
          <w:highlight w:val="none"/>
          <w:lang w:eastAsia="zh-CN"/>
        </w:rPr>
        <w:t>量</w:t>
      </w:r>
      <w:r>
        <w:rPr>
          <w:rFonts w:hint="eastAsia" w:ascii="仿宋_GB2312" w:hAnsi="仿宋_GB2312" w:eastAsia="仿宋_GB2312" w:cs="仿宋_GB2312"/>
          <w:color w:val="auto"/>
          <w:sz w:val="32"/>
          <w:szCs w:val="32"/>
          <w:highlight w:val="none"/>
        </w:rPr>
        <w:t>台账（仅需提供生产认定证书上列载产品的再生骨料实际生产量）</w:t>
      </w:r>
      <w:r>
        <w:rPr>
          <w:rFonts w:hint="eastAsia" w:ascii="仿宋_GB2312" w:hAnsi="仿宋_GB2312" w:eastAsia="仿宋_GB2312" w:cs="仿宋_GB2312"/>
          <w:color w:val="auto"/>
          <w:sz w:val="32"/>
          <w:szCs w:val="32"/>
          <w:highlight w:val="none"/>
          <w:lang w:eastAsia="zh-CN"/>
        </w:rPr>
        <w:t>（附录</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lang w:eastAsia="zh-CN"/>
        </w:rPr>
        <w:t>）；</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10.经市建设主管部门评定为建筑废弃物综合利用示范项目的佐证材料。</w:t>
      </w:r>
    </w:p>
    <w:p>
      <w:pPr>
        <w:keepNext w:val="0"/>
        <w:keepLines w:val="0"/>
        <w:pageBreakBefore w:val="0"/>
        <w:kinsoku/>
        <w:wordWrap/>
        <w:overflowPunct/>
        <w:topLinePunct w:val="0"/>
        <w:autoSpaceDE/>
        <w:bidi w:val="0"/>
        <w:adjustRightInd/>
        <w:snapToGrid w:val="0"/>
        <w:spacing w:line="560" w:lineRule="exact"/>
        <w:ind w:left="0" w:leftChars="0" w:firstLine="640" w:firstLineChars="200"/>
        <w:jc w:val="lef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上述材料均需</w:t>
      </w:r>
      <w:r>
        <w:rPr>
          <w:rFonts w:hint="eastAsia" w:ascii="仿宋_GB2312" w:hAnsi="仿宋_GB2312" w:eastAsia="仿宋_GB2312" w:cs="仿宋_GB2312"/>
          <w:sz w:val="32"/>
          <w:szCs w:val="32"/>
          <w:highlight w:val="none"/>
          <w:lang w:eastAsia="zh-CN"/>
        </w:rPr>
        <w:t>加盖本单位公章，将扫描件</w:t>
      </w:r>
      <w:r>
        <w:rPr>
          <w:rFonts w:hint="eastAsia" w:ascii="仿宋_GB2312" w:hAnsi="仿宋_GB2312" w:eastAsia="仿宋_GB2312" w:cs="仿宋_GB2312"/>
          <w:sz w:val="32"/>
          <w:szCs w:val="32"/>
          <w:highlight w:val="none"/>
          <w:lang w:val="en-US" w:eastAsia="zh-CN"/>
        </w:rPr>
        <w:t>上传至</w:t>
      </w:r>
      <w:r>
        <w:rPr>
          <w:rFonts w:hint="eastAsia" w:ascii="仿宋_GB2312" w:eastAsia="仿宋_GB2312" w:cs="仿宋_GB2312"/>
          <w:sz w:val="32"/>
          <w:szCs w:val="32"/>
          <w:highlight w:val="none"/>
        </w:rPr>
        <w:t>广东政务服务网深圳站</w:t>
      </w:r>
      <w:r>
        <w:rPr>
          <w:rFonts w:hint="eastAsia" w:ascii="仿宋_GB2312" w:hAnsi="仿宋_GB2312" w:eastAsia="仿宋_GB2312" w:cs="仿宋_GB2312"/>
          <w:sz w:val="32"/>
          <w:szCs w:val="32"/>
          <w:highlight w:val="none"/>
          <w:lang w:eastAsia="zh-CN"/>
        </w:rPr>
        <w:t>，纸质件保留备查，需保密的材料请一并注明。</w:t>
      </w:r>
    </w:p>
    <w:p>
      <w:pPr>
        <w:keepNext w:val="0"/>
        <w:keepLines w:val="0"/>
        <w:pageBreakBefore w:val="0"/>
        <w:kinsoku/>
        <w:wordWrap/>
        <w:overflowPunct/>
        <w:topLinePunct w:val="0"/>
        <w:autoSpaceDE/>
        <w:bidi w:val="0"/>
        <w:adjustRightInd/>
        <w:snapToGrid w:val="0"/>
        <w:spacing w:line="560" w:lineRule="exact"/>
        <w:ind w:left="0" w:leftChars="0" w:firstLine="640" w:firstLineChars="200"/>
        <w:jc w:val="left"/>
        <w:textAlignment w:val="auto"/>
        <w:rPr>
          <w:rFonts w:hint="eastAsia" w:asci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（二</w:t>
      </w:r>
      <w:r>
        <w:rPr>
          <w:rFonts w:hint="eastAsia" w:ascii="仿宋_GB2312" w:hAnsi="仿宋_GB2312" w:eastAsia="仿宋_GB2312" w:cs="仿宋_GB2312"/>
          <w:b/>
          <w:bCs/>
          <w:color w:val="auto"/>
          <w:sz w:val="32"/>
          <w:szCs w:val="32"/>
          <w:highlight w:val="none"/>
          <w:lang w:eastAsia="zh-CN"/>
        </w:rPr>
        <w:t>）</w:t>
      </w:r>
      <w:r>
        <w:rPr>
          <w:rFonts w:hint="eastAsia" w:ascii="仿宋_GB2312" w:eastAsia="仿宋_GB2312"/>
          <w:b/>
          <w:bCs/>
          <w:color w:val="auto"/>
          <w:sz w:val="32"/>
          <w:szCs w:val="32"/>
          <w:highlight w:val="none"/>
        </w:rPr>
        <w:t>结合项目实际情况选择提交的申报材料：</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1.企业科技成果证明材料（各类奖项及专利、工法等）、配置实验室或技术研究中心或其他能反映建筑废弃物综合利用成效的各种书面和影像资料；</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2.企业效益说明材料；</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3.企业承办观摩交流活动证明材料；</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企业配备视频监控、工艺运行在线监控、计量装置（包含出入口称重设施）等系统，设立独立的质量检验部门和配备专职检验人员，采取除尘、降噪和废水、废渣处理措施，配套安全生产防护措施，配备符合国家标准的安全防护器材与设备等证明材料；</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5.其他按规定需要提供的材料。</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hint="eastAsia"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sz w:val="32"/>
          <w:szCs w:val="32"/>
          <w:highlight w:val="none"/>
          <w:lang w:val="en-US" w:eastAsia="zh-CN"/>
        </w:rPr>
        <w:t>上述材料均需</w:t>
      </w:r>
      <w:r>
        <w:rPr>
          <w:rFonts w:hint="eastAsia" w:ascii="仿宋_GB2312" w:hAnsi="仿宋_GB2312" w:eastAsia="仿宋_GB2312" w:cs="仿宋_GB2312"/>
          <w:sz w:val="32"/>
          <w:szCs w:val="32"/>
          <w:highlight w:val="none"/>
          <w:lang w:eastAsia="zh-CN"/>
        </w:rPr>
        <w:t>加盖本单位公章，将扫描件</w:t>
      </w:r>
      <w:r>
        <w:rPr>
          <w:rFonts w:hint="eastAsia" w:ascii="仿宋_GB2312" w:hAnsi="仿宋_GB2312" w:eastAsia="仿宋_GB2312" w:cs="仿宋_GB2312"/>
          <w:sz w:val="32"/>
          <w:szCs w:val="32"/>
          <w:highlight w:val="none"/>
          <w:lang w:val="en-US" w:eastAsia="zh-CN"/>
        </w:rPr>
        <w:t>上传至</w:t>
      </w:r>
      <w:r>
        <w:rPr>
          <w:rFonts w:hint="eastAsia" w:ascii="仿宋_GB2312" w:eastAsia="仿宋_GB2312" w:cs="仿宋_GB2312"/>
          <w:sz w:val="32"/>
          <w:szCs w:val="32"/>
          <w:highlight w:val="none"/>
        </w:rPr>
        <w:t>广东政务服务网深圳站</w:t>
      </w:r>
      <w:r>
        <w:rPr>
          <w:rFonts w:hint="eastAsia" w:ascii="仿宋_GB2312" w:hAnsi="仿宋_GB2312" w:eastAsia="仿宋_GB2312" w:cs="仿宋_GB2312"/>
          <w:sz w:val="32"/>
          <w:szCs w:val="32"/>
          <w:highlight w:val="none"/>
          <w:lang w:eastAsia="zh-CN"/>
        </w:rPr>
        <w:t>，纸质件保留备查，需保密的材料请一并注明。</w:t>
      </w:r>
    </w:p>
    <w:p>
      <w:pPr>
        <w:keepNext w:val="0"/>
        <w:keepLines w:val="0"/>
        <w:pageBreakBefore w:val="0"/>
        <w:widowControl/>
        <w:kinsoku/>
        <w:wordWrap/>
        <w:overflowPunct/>
        <w:topLinePunct w:val="0"/>
        <w:autoSpaceDE/>
        <w:autoSpaceDN w:val="0"/>
        <w:bidi w:val="0"/>
        <w:adjustRightInd/>
        <w:snapToGrid w:val="0"/>
        <w:spacing w:line="560" w:lineRule="exact"/>
        <w:ind w:left="0" w:leftChars="0" w:firstLine="640" w:firstLineChars="200"/>
        <w:jc w:val="left"/>
        <w:textAlignment w:val="auto"/>
        <w:rPr>
          <w:rFonts w:ascii="黑体" w:hAnsi="宋体" w:eastAsia="黑体" w:cs="宋体"/>
          <w:b/>
          <w:bCs/>
          <w:sz w:val="32"/>
          <w:szCs w:val="32"/>
          <w:highlight w:val="none"/>
        </w:rPr>
      </w:pPr>
      <w:r>
        <w:rPr>
          <w:rFonts w:hint="eastAsia" w:ascii="黑体" w:hAnsi="宋体" w:eastAsia="黑体" w:cs="宋体"/>
          <w:b/>
          <w:bCs/>
          <w:sz w:val="32"/>
          <w:szCs w:val="32"/>
          <w:highlight w:val="none"/>
        </w:rPr>
        <w:t>四、申报程序</w:t>
      </w:r>
    </w:p>
    <w:p>
      <w:pPr>
        <w:pStyle w:val="22"/>
        <w:keepNext w:val="0"/>
        <w:keepLines w:val="0"/>
        <w:pageBreakBefore w:val="0"/>
        <w:widowControl/>
        <w:kinsoku/>
        <w:wordWrap/>
        <w:overflowPunct/>
        <w:topLinePunct w:val="0"/>
        <w:autoSpaceDE/>
        <w:bidi w:val="0"/>
        <w:adjustRightInd/>
        <w:snapToGrid w:val="0"/>
        <w:spacing w:line="560" w:lineRule="exact"/>
        <w:ind w:left="0" w:leftChars="0" w:firstLine="640" w:firstLineChars="200"/>
        <w:jc w:val="left"/>
        <w:textAlignment w:val="auto"/>
        <w:rPr>
          <w:rFonts w:hint="eastAsia" w:ascii="仿宋_GB2312" w:eastAsia="仿宋_GB2312" w:cs="仿宋_GB2312"/>
          <w:color w:val="000000"/>
          <w:sz w:val="32"/>
          <w:szCs w:val="32"/>
          <w:highlight w:val="none"/>
        </w:rPr>
      </w:pPr>
      <w:r>
        <w:rPr>
          <w:rFonts w:hint="eastAsia" w:ascii="仿宋_GB2312" w:eastAsia="仿宋_GB2312" w:cs="仿宋_GB2312"/>
          <w:sz w:val="32"/>
          <w:szCs w:val="32"/>
          <w:highlight w:val="none"/>
        </w:rPr>
        <w:t>（一）</w:t>
      </w:r>
      <w:r>
        <w:rPr>
          <w:rFonts w:hint="eastAsia" w:ascii="仿宋_GB2312" w:eastAsia="仿宋_GB2312" w:cs="仿宋_GB2312"/>
          <w:color w:val="auto"/>
          <w:sz w:val="32"/>
          <w:szCs w:val="32"/>
          <w:highlight w:val="none"/>
        </w:rPr>
        <w:t>申报单位通过广东政务服务网深圳站进行申报，由“首页&gt;深圳市&gt;深圳市住房和建设局”进入“工程建设领域绿色创新发展专项资金补助申请”</w:t>
      </w:r>
      <w:r>
        <w:rPr>
          <w:rFonts w:hint="eastAsia" w:ascii="仿宋_GB2312" w:eastAsia="仿宋_GB2312" w:cs="仿宋_GB2312"/>
          <w:sz w:val="32"/>
          <w:szCs w:val="32"/>
          <w:highlight w:val="none"/>
          <w:lang w:eastAsia="zh-CN"/>
        </w:rPr>
        <w:t>（域名：</w:t>
      </w:r>
      <w:r>
        <w:rPr>
          <w:rFonts w:hint="eastAsia" w:ascii="仿宋_GB2312" w:eastAsia="仿宋_GB2312" w:cs="仿宋_GB2312"/>
          <w:sz w:val="32"/>
          <w:szCs w:val="32"/>
          <w:highlight w:val="none"/>
        </w:rPr>
        <w:t>http://wsbs.sz.gov.cn/apply/ui/4403000000006939811031001000113001</w:t>
      </w:r>
      <w:r>
        <w:rPr>
          <w:rFonts w:hint="eastAsia" w:ascii="仿宋_GB2312" w:eastAsia="仿宋_GB2312" w:cs="仿宋_GB2312"/>
          <w:sz w:val="32"/>
          <w:szCs w:val="32"/>
          <w:highlight w:val="none"/>
          <w:lang w:eastAsia="zh-CN"/>
        </w:rPr>
        <w:t>）在线办理</w:t>
      </w:r>
      <w:r>
        <w:rPr>
          <w:rFonts w:hint="eastAsia" w:ascii="仿宋_GB2312" w:eastAsia="仿宋_GB2312" w:cs="仿宋_GB2312"/>
          <w:sz w:val="32"/>
          <w:szCs w:val="32"/>
          <w:highlight w:val="none"/>
        </w:rPr>
        <w:t>。</w:t>
      </w:r>
      <w:r>
        <w:rPr>
          <w:rFonts w:hint="eastAsia" w:ascii="仿宋_GB2312" w:eastAsia="仿宋_GB2312" w:cs="仿宋_GB2312"/>
          <w:color w:val="000000"/>
          <w:sz w:val="32"/>
          <w:szCs w:val="32"/>
          <w:highlight w:val="none"/>
        </w:rPr>
        <w:t>填报前请仔细阅读</w:t>
      </w:r>
      <w:r>
        <w:rPr>
          <w:rFonts w:hint="eastAsia" w:ascii="仿宋_GB2312" w:eastAsia="仿宋_GB2312" w:cs="仿宋_GB2312"/>
          <w:color w:val="000000"/>
          <w:sz w:val="32"/>
          <w:szCs w:val="32"/>
          <w:highlight w:val="none"/>
          <w:lang w:eastAsia="zh-CN"/>
        </w:rPr>
        <w:t>本</w:t>
      </w:r>
      <w:r>
        <w:rPr>
          <w:rFonts w:hint="eastAsia" w:ascii="仿宋_GB2312" w:eastAsia="仿宋_GB2312" w:cs="仿宋_GB2312"/>
          <w:color w:val="000000"/>
          <w:sz w:val="32"/>
          <w:szCs w:val="32"/>
          <w:highlight w:val="none"/>
        </w:rPr>
        <w:t>申报指南相关要求，若填报事项与</w:t>
      </w:r>
      <w:r>
        <w:rPr>
          <w:rFonts w:hint="eastAsia" w:ascii="仿宋_GB2312" w:eastAsia="仿宋_GB2312" w:cs="仿宋_GB2312"/>
          <w:color w:val="000000"/>
          <w:sz w:val="32"/>
          <w:szCs w:val="32"/>
          <w:highlight w:val="none"/>
          <w:lang w:eastAsia="zh-CN"/>
        </w:rPr>
        <w:t>本</w:t>
      </w:r>
      <w:r>
        <w:rPr>
          <w:rFonts w:hint="eastAsia" w:ascii="仿宋_GB2312" w:eastAsia="仿宋_GB2312" w:cs="仿宋_GB2312"/>
          <w:color w:val="000000"/>
          <w:sz w:val="32"/>
          <w:szCs w:val="32"/>
          <w:highlight w:val="none"/>
        </w:rPr>
        <w:t>申报指南要求不符，申请不予通过。</w:t>
      </w:r>
    </w:p>
    <w:p>
      <w:pPr>
        <w:pStyle w:val="22"/>
        <w:keepNext w:val="0"/>
        <w:keepLines w:val="0"/>
        <w:pageBreakBefore w:val="0"/>
        <w:widowControl/>
        <w:kinsoku/>
        <w:wordWrap/>
        <w:overflowPunct/>
        <w:topLinePunct w:val="0"/>
        <w:autoSpaceDE/>
        <w:bidi w:val="0"/>
        <w:adjustRightInd/>
        <w:snapToGrid w:val="0"/>
        <w:spacing w:line="560" w:lineRule="exact"/>
        <w:ind w:left="0" w:leftChars="0" w:firstLine="640" w:firstLineChars="200"/>
        <w:jc w:val="left"/>
        <w:textAlignment w:val="auto"/>
        <w:rPr>
          <w:rFonts w:hint="eastAsia"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（二）申报单位网上填写完成后，</w:t>
      </w:r>
      <w:r>
        <w:rPr>
          <w:rFonts w:hint="eastAsia" w:ascii="仿宋_GB2312" w:eastAsia="仿宋_GB2312" w:cs="仿宋_GB2312"/>
          <w:color w:val="auto"/>
          <w:sz w:val="32"/>
          <w:szCs w:val="32"/>
          <w:highlight w:val="none"/>
          <w:lang w:eastAsia="zh-CN"/>
        </w:rPr>
        <w:t>可</w:t>
      </w:r>
      <w:r>
        <w:rPr>
          <w:rFonts w:hint="eastAsia" w:ascii="仿宋_GB2312" w:eastAsia="仿宋_GB2312" w:cs="仿宋_GB2312"/>
          <w:color w:val="auto"/>
          <w:sz w:val="32"/>
          <w:szCs w:val="32"/>
          <w:highlight w:val="none"/>
        </w:rPr>
        <w:t>进入广东政务服务网深圳站</w:t>
      </w:r>
      <w:r>
        <w:rPr>
          <w:rFonts w:hint="eastAsia" w:ascii="仿宋_GB2312" w:eastAsia="仿宋_GB2312" w:cs="仿宋_GB2312"/>
          <w:sz w:val="32"/>
          <w:szCs w:val="32"/>
          <w:highlight w:val="none"/>
          <w:lang w:eastAsia="zh-CN"/>
        </w:rPr>
        <w:t>或</w:t>
      </w:r>
      <w:r>
        <w:rPr>
          <w:rFonts w:hint="eastAsia" w:ascii="仿宋_GB2312" w:eastAsia="仿宋_GB2312" w:cs="仿宋_GB2312"/>
          <w:sz w:val="32"/>
          <w:szCs w:val="32"/>
          <w:highlight w:val="none"/>
        </w:rPr>
        <w:t>深圳市财政专项资金统一管理平台（域名：https://cqt.szfb.sz.gov.cn）</w:t>
      </w:r>
      <w:r>
        <w:rPr>
          <w:rFonts w:hint="eastAsia" w:ascii="仿宋_GB2312" w:eastAsia="仿宋_GB2312" w:cs="仿宋_GB2312"/>
          <w:color w:val="auto"/>
          <w:sz w:val="32"/>
          <w:szCs w:val="32"/>
          <w:highlight w:val="none"/>
        </w:rPr>
        <w:t>查看受理进度。</w:t>
      </w:r>
    </w:p>
    <w:p>
      <w:pPr>
        <w:keepNext w:val="0"/>
        <w:keepLines w:val="0"/>
        <w:pageBreakBefore w:val="0"/>
        <w:kinsoku/>
        <w:wordWrap/>
        <w:overflowPunct/>
        <w:topLinePunct w:val="0"/>
        <w:autoSpaceDE/>
        <w:bidi w:val="0"/>
        <w:adjustRightInd/>
        <w:spacing w:line="560" w:lineRule="exact"/>
        <w:ind w:left="0" w:leftChars="0" w:firstLine="640" w:firstLineChars="200"/>
        <w:jc w:val="left"/>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（三）深圳市住房和建设局负责对申报材料进行预审</w:t>
      </w:r>
      <w:r>
        <w:rPr>
          <w:rFonts w:hint="eastAsia" w:ascii="仿宋_GB2312" w:eastAsia="仿宋_GB2312" w:cs="仿宋_GB2312"/>
          <w:color w:val="auto"/>
          <w:sz w:val="32"/>
          <w:szCs w:val="32"/>
          <w:highlight w:val="none"/>
          <w:lang w:eastAsia="zh-CN"/>
        </w:rPr>
        <w:t>、</w:t>
      </w:r>
      <w:r>
        <w:rPr>
          <w:rFonts w:hint="eastAsia" w:ascii="仿宋_GB2312" w:eastAsia="仿宋_GB2312" w:cs="仿宋_GB2312"/>
          <w:color w:val="auto"/>
          <w:sz w:val="32"/>
          <w:szCs w:val="32"/>
          <w:highlight w:val="none"/>
        </w:rPr>
        <w:t>形式审查</w:t>
      </w:r>
      <w:r>
        <w:rPr>
          <w:rFonts w:hint="eastAsia" w:ascii="仿宋_GB2312" w:eastAsia="仿宋_GB2312" w:cs="仿宋_GB2312"/>
          <w:color w:val="auto"/>
          <w:sz w:val="32"/>
          <w:szCs w:val="32"/>
          <w:highlight w:val="none"/>
          <w:lang w:eastAsia="zh-CN"/>
        </w:rPr>
        <w:t>、专家评审、项目核查。</w:t>
      </w:r>
      <w:r>
        <w:rPr>
          <w:rFonts w:hint="eastAsia" w:ascii="仿宋_GB2312" w:eastAsia="仿宋_GB2312" w:cs="仿宋_GB2312"/>
          <w:color w:val="000000"/>
          <w:sz w:val="32"/>
          <w:szCs w:val="32"/>
          <w:highlight w:val="none"/>
          <w:lang w:eastAsia="zh-CN"/>
        </w:rPr>
        <w:t>审核过程中如发生申报附件退回，申报单位可登录</w:t>
      </w:r>
      <w:r>
        <w:rPr>
          <w:rFonts w:hint="eastAsia" w:ascii="仿宋_GB2312" w:eastAsia="仿宋_GB2312" w:cs="仿宋_GB2312"/>
          <w:sz w:val="32"/>
          <w:szCs w:val="32"/>
          <w:highlight w:val="none"/>
        </w:rPr>
        <w:t>深圳市财政专项资金统一管理平台（域名：https://cqt.szfb.sz.gov.cn）</w:t>
      </w:r>
      <w:r>
        <w:rPr>
          <w:rFonts w:hint="eastAsia" w:ascii="仿宋_GB2312" w:eastAsia="仿宋_GB2312" w:cs="仿宋_GB2312"/>
          <w:sz w:val="32"/>
          <w:szCs w:val="32"/>
          <w:highlight w:val="none"/>
          <w:lang w:eastAsia="zh-CN"/>
        </w:rPr>
        <w:t>根据评审意见</w:t>
      </w:r>
      <w:r>
        <w:rPr>
          <w:rFonts w:hint="eastAsia" w:ascii="仿宋_GB2312" w:eastAsia="仿宋_GB2312" w:cs="仿宋_GB2312"/>
          <w:color w:val="auto"/>
          <w:sz w:val="32"/>
          <w:szCs w:val="32"/>
          <w:highlight w:val="none"/>
        </w:rPr>
        <w:t>修改</w:t>
      </w:r>
      <w:r>
        <w:rPr>
          <w:rFonts w:hint="eastAsia" w:ascii="仿宋_GB2312" w:eastAsia="仿宋_GB2312" w:cs="仿宋_GB2312"/>
          <w:color w:val="auto"/>
          <w:sz w:val="32"/>
          <w:szCs w:val="32"/>
          <w:highlight w:val="none"/>
          <w:lang w:eastAsia="zh-CN"/>
        </w:rPr>
        <w:t>并重新提交</w:t>
      </w:r>
      <w:r>
        <w:rPr>
          <w:rFonts w:hint="eastAsia" w:ascii="仿宋_GB2312" w:eastAsia="仿宋_GB2312" w:cs="仿宋_GB2312"/>
          <w:color w:val="auto"/>
          <w:sz w:val="32"/>
          <w:szCs w:val="32"/>
          <w:highlight w:val="none"/>
        </w:rPr>
        <w:t>。</w:t>
      </w:r>
      <w:r>
        <w:rPr>
          <w:rFonts w:hint="eastAsia" w:ascii="仿宋_GB2312" w:eastAsia="仿宋_GB2312" w:cs="仿宋_GB2312"/>
          <w:color w:val="auto"/>
          <w:sz w:val="32"/>
          <w:szCs w:val="32"/>
          <w:highlight w:val="none"/>
          <w:lang w:eastAsia="zh-CN"/>
        </w:rPr>
        <w:t>专家评审期间，请申报单位根据深圳市住房和建设局后续通知，将申报材料纸质件提交至评审会现场</w:t>
      </w:r>
      <w:r>
        <w:rPr>
          <w:rFonts w:hint="eastAsia" w:ascii="仿宋_GB2312" w:hAnsi="仿宋_GB2312" w:eastAsia="仿宋_GB2312" w:cs="仿宋_GB2312"/>
          <w:color w:val="auto"/>
          <w:sz w:val="32"/>
          <w:szCs w:val="32"/>
          <w:highlight w:val="none"/>
          <w:shd w:val="clear" w:color="auto" w:fill="auto"/>
          <w:lang w:val="en-US" w:eastAsia="zh-CN"/>
        </w:rPr>
        <w:t>。</w:t>
      </w:r>
    </w:p>
    <w:p>
      <w:pPr>
        <w:pStyle w:val="2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640" w:firstLineChars="200"/>
        <w:jc w:val="left"/>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w:t>
      </w:r>
      <w:r>
        <w:rPr>
          <w:rFonts w:hint="eastAsia" w:ascii="仿宋_GB2312" w:eastAsia="仿宋_GB2312" w:cs="仿宋_GB2312"/>
          <w:color w:val="auto"/>
          <w:sz w:val="32"/>
          <w:szCs w:val="32"/>
          <w:highlight w:val="none"/>
          <w:lang w:eastAsia="zh-CN"/>
        </w:rPr>
        <w:t>四</w:t>
      </w:r>
      <w:r>
        <w:rPr>
          <w:rFonts w:hint="eastAsia" w:ascii="仿宋_GB2312" w:eastAsia="仿宋_GB2312" w:cs="仿宋_GB2312"/>
          <w:color w:val="auto"/>
          <w:sz w:val="32"/>
          <w:szCs w:val="32"/>
          <w:highlight w:val="none"/>
        </w:rPr>
        <w:t>）深圳市住房和建设局根据评审、核查结果提出年度拟扶持项目名单，经征求相关行政职能部门意见无异议的，向社会公示，公示时间不少于5个工作日。</w:t>
      </w:r>
    </w:p>
    <w:p>
      <w:pPr>
        <w:pStyle w:val="2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640" w:firstLineChars="200"/>
        <w:jc w:val="left"/>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w:t>
      </w:r>
      <w:r>
        <w:rPr>
          <w:rFonts w:hint="eastAsia" w:ascii="仿宋_GB2312" w:eastAsia="仿宋_GB2312" w:cs="仿宋_GB2312"/>
          <w:color w:val="auto"/>
          <w:sz w:val="32"/>
          <w:szCs w:val="32"/>
          <w:highlight w:val="none"/>
          <w:lang w:eastAsia="zh-CN"/>
        </w:rPr>
        <w:t>五</w:t>
      </w:r>
      <w:r>
        <w:rPr>
          <w:rFonts w:hint="eastAsia" w:ascii="仿宋_GB2312" w:eastAsia="仿宋_GB2312" w:cs="仿宋_GB2312"/>
          <w:color w:val="auto"/>
          <w:sz w:val="32"/>
          <w:szCs w:val="32"/>
          <w:highlight w:val="none"/>
        </w:rPr>
        <w:t>）</w:t>
      </w:r>
      <w:r>
        <w:rPr>
          <w:rFonts w:hint="eastAsia" w:ascii="仿宋_GB2312" w:eastAsia="仿宋_GB2312" w:cs="仿宋_GB2312"/>
          <w:color w:val="000000"/>
          <w:sz w:val="32"/>
          <w:szCs w:val="32"/>
          <w:highlight w:val="none"/>
        </w:rPr>
        <w:t>经公示无异议和经核查异议不成立的项目，由深圳市住房和建设局将其纳入拟资助项目库，根据年度规模控制择优列入年度计划，报市财政部门审核</w:t>
      </w:r>
      <w:r>
        <w:rPr>
          <w:rFonts w:hint="eastAsia" w:ascii="仿宋_GB2312" w:eastAsia="仿宋_GB2312" w:cs="仿宋_GB2312"/>
          <w:color w:val="000000"/>
          <w:sz w:val="32"/>
          <w:szCs w:val="32"/>
          <w:highlight w:val="none"/>
          <w:lang w:eastAsia="zh-CN"/>
        </w:rPr>
        <w:t>，</w:t>
      </w:r>
      <w:r>
        <w:rPr>
          <w:rFonts w:hint="eastAsia" w:ascii="仿宋_GB2312" w:eastAsia="仿宋_GB2312" w:cs="仿宋_GB2312"/>
          <w:color w:val="000000"/>
          <w:sz w:val="32"/>
          <w:szCs w:val="32"/>
          <w:highlight w:val="none"/>
        </w:rPr>
        <w:t>项目最终资助金额以市财政部门批复为准。</w:t>
      </w:r>
    </w:p>
    <w:p>
      <w:pPr>
        <w:keepNext w:val="0"/>
        <w:keepLines w:val="0"/>
        <w:pageBreakBefore w:val="0"/>
        <w:widowControl/>
        <w:kinsoku/>
        <w:wordWrap/>
        <w:overflowPunct/>
        <w:topLinePunct w:val="0"/>
        <w:autoSpaceDE/>
        <w:bidi w:val="0"/>
        <w:adjustRightInd/>
        <w:snapToGrid w:val="0"/>
        <w:spacing w:line="560" w:lineRule="exact"/>
        <w:ind w:left="0" w:leftChars="0" w:firstLine="640" w:firstLineChars="200"/>
        <w:jc w:val="left"/>
        <w:textAlignment w:val="auto"/>
        <w:rPr>
          <w:rFonts w:ascii="黑体" w:hAnsi="宋体" w:eastAsia="黑体" w:cs="宋体"/>
          <w:b/>
          <w:bCs/>
          <w:color w:val="auto"/>
          <w:sz w:val="32"/>
          <w:szCs w:val="32"/>
          <w:highlight w:val="none"/>
        </w:rPr>
      </w:pPr>
      <w:r>
        <w:rPr>
          <w:rFonts w:hint="eastAsia" w:ascii="黑体" w:hAnsi="宋体" w:eastAsia="黑体" w:cs="宋体"/>
          <w:b/>
          <w:bCs/>
          <w:color w:val="auto"/>
          <w:sz w:val="32"/>
          <w:szCs w:val="32"/>
          <w:highlight w:val="none"/>
        </w:rPr>
        <w:t>五、申报时间和电话</w:t>
      </w:r>
    </w:p>
    <w:p>
      <w:pPr>
        <w:pStyle w:val="22"/>
        <w:keepNext w:val="0"/>
        <w:keepLines w:val="0"/>
        <w:pageBreakBefore w:val="0"/>
        <w:kinsoku/>
        <w:wordWrap/>
        <w:overflowPunct/>
        <w:topLinePunct w:val="0"/>
        <w:autoSpaceDE/>
        <w:bidi w:val="0"/>
        <w:adjustRightInd/>
        <w:snapToGrid w:val="0"/>
        <w:spacing w:line="560" w:lineRule="exact"/>
        <w:ind w:left="0" w:leftChars="0" w:firstLine="640" w:firstLineChars="200"/>
        <w:jc w:val="left"/>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（一）</w:t>
      </w:r>
      <w:r>
        <w:rPr>
          <w:rFonts w:hint="eastAsia" w:ascii="仿宋_GB2312" w:eastAsia="仿宋_GB2312" w:cs="仿宋_GB2312"/>
          <w:color w:val="000000"/>
          <w:sz w:val="32"/>
          <w:szCs w:val="32"/>
          <w:highlight w:val="none"/>
        </w:rPr>
        <w:t>申报时间</w:t>
      </w:r>
      <w:r>
        <w:rPr>
          <w:rFonts w:hint="eastAsia" w:ascii="仿宋_GB2312" w:eastAsia="仿宋_GB2312" w:cs="仿宋_GB2312"/>
          <w:color w:val="000000"/>
          <w:sz w:val="32"/>
          <w:szCs w:val="32"/>
          <w:highlight w:val="none"/>
          <w:lang w:eastAsia="zh-CN"/>
        </w:rPr>
        <w:t>：20</w:t>
      </w:r>
      <w:r>
        <w:rPr>
          <w:rFonts w:hint="eastAsia" w:ascii="仿宋_GB2312" w:eastAsia="仿宋_GB2312" w:cs="仿宋_GB2312"/>
          <w:color w:val="000000"/>
          <w:sz w:val="32"/>
          <w:szCs w:val="32"/>
          <w:highlight w:val="none"/>
          <w:lang w:val="en-US" w:eastAsia="zh-CN"/>
        </w:rPr>
        <w:t>25</w:t>
      </w:r>
      <w:r>
        <w:rPr>
          <w:rFonts w:hint="eastAsia" w:ascii="仿宋_GB2312" w:eastAsia="仿宋_GB2312" w:cs="仿宋_GB2312"/>
          <w:color w:val="000000"/>
          <w:sz w:val="32"/>
          <w:szCs w:val="32"/>
          <w:highlight w:val="none"/>
          <w:lang w:eastAsia="zh-CN"/>
        </w:rPr>
        <w:t>年</w:t>
      </w:r>
      <w:r>
        <w:rPr>
          <w:rFonts w:hint="eastAsia" w:ascii="仿宋_GB2312" w:eastAsia="仿宋_GB2312" w:cs="仿宋_GB2312"/>
          <w:color w:val="000000"/>
          <w:sz w:val="32"/>
          <w:szCs w:val="32"/>
          <w:highlight w:val="none"/>
          <w:lang w:val="en-US" w:eastAsia="zh-CN"/>
        </w:rPr>
        <w:t>4</w:t>
      </w:r>
      <w:r>
        <w:rPr>
          <w:rFonts w:hint="eastAsia" w:ascii="仿宋_GB2312" w:eastAsia="仿宋_GB2312" w:cs="仿宋_GB2312"/>
          <w:color w:val="000000"/>
          <w:sz w:val="32"/>
          <w:szCs w:val="32"/>
          <w:highlight w:val="none"/>
          <w:lang w:eastAsia="zh-CN"/>
        </w:rPr>
        <w:t>月</w:t>
      </w:r>
      <w:r>
        <w:rPr>
          <w:rFonts w:hint="eastAsia" w:ascii="仿宋_GB2312" w:eastAsia="仿宋_GB2312" w:cs="仿宋_GB2312"/>
          <w:color w:val="000000"/>
          <w:sz w:val="32"/>
          <w:szCs w:val="32"/>
          <w:highlight w:val="none"/>
          <w:lang w:val="en-US" w:eastAsia="zh-CN"/>
        </w:rPr>
        <w:t>21</w:t>
      </w:r>
      <w:r>
        <w:rPr>
          <w:rFonts w:hint="eastAsia" w:ascii="仿宋_GB2312" w:eastAsia="仿宋_GB2312" w:cs="仿宋_GB2312"/>
          <w:color w:val="000000"/>
          <w:sz w:val="32"/>
          <w:szCs w:val="32"/>
          <w:highlight w:val="none"/>
          <w:lang w:eastAsia="zh-CN"/>
        </w:rPr>
        <w:t>日</w:t>
      </w:r>
      <w:r>
        <w:rPr>
          <w:rFonts w:hint="eastAsia" w:ascii="仿宋_GB2312" w:eastAsia="仿宋_GB2312" w:cs="仿宋_GB2312"/>
          <w:color w:val="000000"/>
          <w:sz w:val="32"/>
          <w:szCs w:val="32"/>
          <w:highlight w:val="none"/>
          <w:lang w:val="en-US" w:eastAsia="zh-CN"/>
        </w:rPr>
        <w:t>9</w:t>
      </w:r>
      <w:r>
        <w:rPr>
          <w:rFonts w:hint="eastAsia" w:ascii="仿宋_GB2312" w:eastAsia="仿宋_GB2312" w:cs="仿宋_GB2312"/>
          <w:color w:val="000000"/>
          <w:sz w:val="32"/>
          <w:szCs w:val="32"/>
          <w:highlight w:val="none"/>
          <w:lang w:eastAsia="zh-CN"/>
        </w:rPr>
        <w:t>:00至20</w:t>
      </w:r>
      <w:r>
        <w:rPr>
          <w:rFonts w:hint="eastAsia" w:ascii="仿宋_GB2312" w:eastAsia="仿宋_GB2312" w:cs="仿宋_GB2312"/>
          <w:color w:val="000000"/>
          <w:sz w:val="32"/>
          <w:szCs w:val="32"/>
          <w:highlight w:val="none"/>
          <w:lang w:val="en-US" w:eastAsia="zh-CN"/>
        </w:rPr>
        <w:t>25</w:t>
      </w:r>
      <w:r>
        <w:rPr>
          <w:rFonts w:hint="eastAsia" w:ascii="仿宋_GB2312" w:eastAsia="仿宋_GB2312" w:cs="仿宋_GB2312"/>
          <w:color w:val="000000"/>
          <w:sz w:val="32"/>
          <w:szCs w:val="32"/>
          <w:highlight w:val="none"/>
          <w:lang w:eastAsia="zh-CN"/>
        </w:rPr>
        <w:t>年</w:t>
      </w:r>
      <w:r>
        <w:rPr>
          <w:rFonts w:hint="eastAsia" w:ascii="仿宋_GB2312" w:eastAsia="仿宋_GB2312" w:cs="仿宋_GB2312"/>
          <w:color w:val="000000"/>
          <w:sz w:val="32"/>
          <w:szCs w:val="32"/>
          <w:highlight w:val="none"/>
          <w:lang w:val="en-US" w:eastAsia="zh-CN"/>
        </w:rPr>
        <w:t>4</w:t>
      </w:r>
      <w:r>
        <w:rPr>
          <w:rFonts w:hint="eastAsia" w:ascii="仿宋_GB2312" w:eastAsia="仿宋_GB2312" w:cs="仿宋_GB2312"/>
          <w:color w:val="000000"/>
          <w:sz w:val="32"/>
          <w:szCs w:val="32"/>
          <w:highlight w:val="none"/>
          <w:lang w:eastAsia="zh-CN"/>
        </w:rPr>
        <w:t>月</w:t>
      </w:r>
      <w:r>
        <w:rPr>
          <w:rFonts w:hint="eastAsia" w:ascii="仿宋_GB2312" w:eastAsia="仿宋_GB2312" w:cs="仿宋_GB2312"/>
          <w:color w:val="000000"/>
          <w:sz w:val="32"/>
          <w:szCs w:val="32"/>
          <w:highlight w:val="none"/>
          <w:lang w:val="en-US" w:eastAsia="zh-CN"/>
        </w:rPr>
        <w:t>27</w:t>
      </w:r>
      <w:r>
        <w:rPr>
          <w:rFonts w:hint="eastAsia" w:ascii="仿宋_GB2312" w:eastAsia="仿宋_GB2312" w:cs="仿宋_GB2312"/>
          <w:color w:val="000000"/>
          <w:sz w:val="32"/>
          <w:szCs w:val="32"/>
          <w:highlight w:val="none"/>
          <w:lang w:eastAsia="zh-CN"/>
        </w:rPr>
        <w:t>日</w:t>
      </w:r>
      <w:r>
        <w:rPr>
          <w:rFonts w:hint="eastAsia" w:ascii="仿宋_GB2312" w:eastAsia="仿宋_GB2312" w:cs="仿宋_GB2312"/>
          <w:color w:val="000000"/>
          <w:sz w:val="32"/>
          <w:szCs w:val="32"/>
          <w:highlight w:val="none"/>
          <w:lang w:val="en-US" w:eastAsia="zh-CN"/>
        </w:rPr>
        <w:t>17</w:t>
      </w:r>
      <w:r>
        <w:rPr>
          <w:rFonts w:hint="eastAsia" w:ascii="仿宋_GB2312" w:eastAsia="仿宋_GB2312" w:cs="仿宋_GB2312"/>
          <w:color w:val="000000"/>
          <w:sz w:val="32"/>
          <w:szCs w:val="32"/>
          <w:highlight w:val="none"/>
          <w:lang w:eastAsia="zh-CN"/>
        </w:rPr>
        <w:t>:00。</w:t>
      </w:r>
    </w:p>
    <w:p>
      <w:pPr>
        <w:pStyle w:val="22"/>
        <w:keepNext w:val="0"/>
        <w:keepLines w:val="0"/>
        <w:pageBreakBefore w:val="0"/>
        <w:kinsoku/>
        <w:wordWrap/>
        <w:overflowPunct/>
        <w:topLinePunct w:val="0"/>
        <w:autoSpaceDE/>
        <w:bidi w:val="0"/>
        <w:adjustRightInd/>
        <w:snapToGrid w:val="0"/>
        <w:spacing w:line="560" w:lineRule="exact"/>
        <w:ind w:left="0" w:leftChars="0" w:firstLine="640" w:firstLineChars="200"/>
        <w:jc w:val="left"/>
        <w:textAlignment w:val="auto"/>
        <w:rPr>
          <w:rFonts w:hint="eastAsia" w:ascii="仿宋_GB2312" w:eastAsia="仿宋_GB2312" w:cs="仿宋_GB2312"/>
          <w:color w:val="auto"/>
          <w:sz w:val="32"/>
          <w:szCs w:val="32"/>
          <w:highlight w:val="none"/>
          <w:lang w:val="en"/>
        </w:rPr>
      </w:pPr>
      <w:r>
        <w:rPr>
          <w:rFonts w:hint="eastAsia" w:ascii="仿宋_GB2312" w:eastAsia="仿宋_GB2312" w:cs="仿宋_GB2312"/>
          <w:color w:val="auto"/>
          <w:sz w:val="32"/>
          <w:szCs w:val="32"/>
          <w:highlight w:val="none"/>
        </w:rPr>
        <w:t>（二）咨询电话</w:t>
      </w:r>
      <w:r>
        <w:rPr>
          <w:rFonts w:hint="eastAsia" w:ascii="仿宋_GB2312" w:eastAsia="仿宋_GB2312" w:cs="仿宋_GB2312"/>
          <w:color w:val="auto"/>
          <w:sz w:val="32"/>
          <w:szCs w:val="32"/>
          <w:highlight w:val="none"/>
          <w:lang w:eastAsia="zh-CN"/>
        </w:rPr>
        <w:t>：</w:t>
      </w:r>
      <w:r>
        <w:rPr>
          <w:rFonts w:hint="eastAsia" w:ascii="仿宋_GB2312" w:eastAsia="仿宋_GB2312" w:cs="仿宋_GB2312"/>
          <w:color w:val="auto"/>
          <w:sz w:val="32"/>
          <w:szCs w:val="32"/>
          <w:highlight w:val="none"/>
        </w:rPr>
        <w:t>0755-8378</w:t>
      </w:r>
      <w:r>
        <w:rPr>
          <w:rFonts w:hint="eastAsia" w:ascii="仿宋_GB2312" w:eastAsia="仿宋_GB2312" w:cs="仿宋_GB2312"/>
          <w:color w:val="auto"/>
          <w:sz w:val="32"/>
          <w:szCs w:val="32"/>
          <w:highlight w:val="none"/>
          <w:lang w:val="en-US" w:eastAsia="zh-CN"/>
        </w:rPr>
        <w:t>1633</w:t>
      </w:r>
      <w:r>
        <w:rPr>
          <w:rFonts w:hint="eastAsia" w:ascii="仿宋_GB2312" w:eastAsia="仿宋_GB2312" w:cs="仿宋_GB2312"/>
          <w:color w:val="auto"/>
          <w:sz w:val="32"/>
          <w:szCs w:val="32"/>
          <w:highlight w:val="none"/>
        </w:rPr>
        <w:t>（市住房建设局，</w:t>
      </w:r>
      <w:r>
        <w:rPr>
          <w:rFonts w:hint="eastAsia" w:ascii="仿宋_GB2312" w:eastAsia="仿宋_GB2312" w:cs="仿宋_GB2312"/>
          <w:color w:val="auto"/>
          <w:sz w:val="32"/>
          <w:szCs w:val="32"/>
          <w:highlight w:val="none"/>
          <w:lang w:eastAsia="zh-CN"/>
        </w:rPr>
        <w:t>钟工</w:t>
      </w:r>
      <w:r>
        <w:rPr>
          <w:rFonts w:hint="eastAsia" w:ascii="仿宋_GB2312" w:eastAsia="仿宋_GB2312" w:cs="仿宋_GB2312"/>
          <w:color w:val="auto"/>
          <w:sz w:val="32"/>
          <w:szCs w:val="32"/>
          <w:highlight w:val="none"/>
        </w:rPr>
        <w:t>）</w:t>
      </w:r>
      <w:r>
        <w:rPr>
          <w:rFonts w:hint="eastAsia" w:ascii="仿宋_GB2312" w:eastAsia="仿宋_GB2312" w:cs="仿宋_GB2312"/>
          <w:color w:val="auto"/>
          <w:sz w:val="32"/>
          <w:szCs w:val="32"/>
          <w:highlight w:val="none"/>
          <w:lang w:eastAsia="zh-CN"/>
        </w:rPr>
        <w:t>。</w:t>
      </w:r>
    </w:p>
    <w:bookmarkEnd w:id="0"/>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p>
    <w:p>
      <w:pPr>
        <w:keepNext w:val="0"/>
        <w:keepLines w:val="0"/>
        <w:pageBreakBefore w:val="0"/>
        <w:kinsoku/>
        <w:wordWrap/>
        <w:overflowPunct/>
        <w:topLinePunct w:val="0"/>
        <w:autoSpaceDE/>
        <w:bidi w:val="0"/>
        <w:snapToGrid w:val="0"/>
        <w:spacing w:line="560" w:lineRule="exact"/>
        <w:ind w:left="1598" w:leftChars="304" w:hanging="960" w:hangingChars="300"/>
        <w:textAlignment w:val="auto"/>
        <w:rPr>
          <w:rFonts w:hint="eastAsia" w:ascii="仿宋_GB2312" w:hAnsi="仿宋_GB2312" w:eastAsia="仿宋_GB2312" w:cs="仿宋_GB2312"/>
          <w:color w:val="auto"/>
          <w:sz w:val="32"/>
          <w:szCs w:val="32"/>
          <w:highlight w:val="none"/>
        </w:rPr>
      </w:pPr>
      <w:r>
        <w:rPr>
          <w:rFonts w:hint="eastAsia" w:ascii="仿宋_GB2312" w:eastAsia="仿宋_GB2312"/>
          <w:color w:val="auto"/>
          <w:sz w:val="32"/>
          <w:szCs w:val="32"/>
          <w:highlight w:val="none"/>
        </w:rPr>
        <w:t>附录：</w:t>
      </w:r>
      <w:r>
        <w:rPr>
          <w:rFonts w:hint="eastAsia" w:ascii="仿宋_GB2312" w:hAnsi="仿宋_GB2312" w:eastAsia="仿宋_GB2312" w:cs="仿宋_GB2312"/>
          <w:color w:val="auto"/>
          <w:sz w:val="32"/>
          <w:szCs w:val="32"/>
          <w:highlight w:val="none"/>
        </w:rPr>
        <w:t>1.深圳市工程建设领域绿色创新发展专项资金扶持计划项目申报书；</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2.法人证书；</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3.法定代表人证明书及身份证、法人授权委托书及授权委托人身份证；</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4.上年度企业的完税证明和无税务违法记录证明；</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5.区建设主管部门出具的建筑废弃物消纳备案证明资料；</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6.针对建筑废弃物综合利用建设、生产和运营投入的专项财务审计报告；</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7.综合利用产品已纳入市建设主管部门发布的建筑废弃物综合利用产品目录的证明材料；</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8.综合利用产品产品认定证书；</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9.申报截止日期前上一年</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建筑废弃物消纳台账（仅需提供生产认定证书上列载产品的建筑废弃物实际消纳量）和再生骨料生产</w:t>
      </w:r>
      <w:r>
        <w:rPr>
          <w:rFonts w:hint="eastAsia" w:ascii="仿宋_GB2312" w:hAnsi="仿宋_GB2312" w:eastAsia="仿宋_GB2312" w:cs="仿宋_GB2312"/>
          <w:color w:val="auto"/>
          <w:sz w:val="32"/>
          <w:szCs w:val="32"/>
          <w:highlight w:val="none"/>
          <w:lang w:eastAsia="zh-CN"/>
        </w:rPr>
        <w:t>量</w:t>
      </w:r>
      <w:r>
        <w:rPr>
          <w:rFonts w:hint="eastAsia" w:ascii="仿宋_GB2312" w:hAnsi="仿宋_GB2312" w:eastAsia="仿宋_GB2312" w:cs="仿宋_GB2312"/>
          <w:color w:val="auto"/>
          <w:sz w:val="32"/>
          <w:szCs w:val="32"/>
          <w:highlight w:val="none"/>
        </w:rPr>
        <w:t>台账（仅需提供生产认定证书上列载产品的再生骨料实际生产量）</w:t>
      </w:r>
    </w:p>
    <w:p>
      <w:pPr>
        <w:pStyle w:val="5"/>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rPr>
      </w:pP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pPr>
        <w:pStyle w:val="2"/>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1</w:t>
      </w:r>
    </w:p>
    <w:p>
      <w:pPr>
        <w:pageBreakBefore w:val="0"/>
        <w:tabs>
          <w:tab w:val="center" w:pos="3660"/>
          <w:tab w:val="left" w:pos="5010"/>
          <w:tab w:val="left" w:pos="8460"/>
        </w:tabs>
        <w:kinsoku/>
        <w:wordWrap w:val="0"/>
        <w:overflowPunct/>
        <w:topLinePunct w:val="0"/>
        <w:bidi w:val="0"/>
        <w:spacing w:line="560" w:lineRule="exact"/>
        <w:ind w:right="99"/>
        <w:jc w:val="right"/>
        <w:textAlignment w:val="auto"/>
        <w:rPr>
          <w:rFonts w:eastAsia="仿宋_GB2312"/>
          <w:color w:val="auto"/>
          <w:sz w:val="30"/>
          <w:highlight w:val="none"/>
        </w:rPr>
      </w:pPr>
      <w:r>
        <w:rPr>
          <w:rFonts w:hint="eastAsia" w:eastAsia="仿宋_GB2312"/>
          <w:color w:val="auto"/>
          <w:sz w:val="30"/>
          <w:highlight w:val="none"/>
          <w:lang w:eastAsia="zh-CN"/>
        </w:rPr>
        <w:t>项目</w:t>
      </w:r>
      <w:r>
        <w:rPr>
          <w:rFonts w:hint="eastAsia" w:eastAsia="仿宋_GB2312"/>
          <w:color w:val="auto"/>
          <w:sz w:val="30"/>
          <w:highlight w:val="none"/>
        </w:rPr>
        <w:t xml:space="preserve">编号：          </w:t>
      </w:r>
    </w:p>
    <w:p>
      <w:pPr>
        <w:pageBreakBefore w:val="0"/>
        <w:tabs>
          <w:tab w:val="center" w:pos="3660"/>
          <w:tab w:val="left" w:pos="5010"/>
          <w:tab w:val="left" w:pos="8460"/>
        </w:tabs>
        <w:kinsoku/>
        <w:overflowPunct/>
        <w:topLinePunct w:val="0"/>
        <w:bidi w:val="0"/>
        <w:spacing w:line="560" w:lineRule="exact"/>
        <w:ind w:right="99"/>
        <w:jc w:val="center"/>
        <w:textAlignment w:val="auto"/>
        <w:rPr>
          <w:b/>
          <w:color w:val="auto"/>
          <w:sz w:val="28"/>
          <w:highlight w:val="none"/>
        </w:rPr>
      </w:pPr>
      <w:r>
        <w:rPr>
          <w:rFonts w:hint="eastAsia"/>
          <w:b/>
          <w:color w:val="auto"/>
          <w:sz w:val="28"/>
          <w:highlight w:val="none"/>
        </w:rPr>
        <w:t xml:space="preserve">  </w:t>
      </w: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jc w:val="center"/>
        <w:textAlignment w:val="auto"/>
        <w:rPr>
          <w:rFonts w:ascii="黑体" w:eastAsia="黑体"/>
          <w:b/>
          <w:color w:val="auto"/>
          <w:sz w:val="48"/>
          <w:szCs w:val="48"/>
          <w:highlight w:val="none"/>
        </w:rPr>
      </w:pPr>
      <w:r>
        <w:rPr>
          <w:rFonts w:hint="eastAsia" w:ascii="黑体" w:eastAsia="黑体"/>
          <w:b/>
          <w:color w:val="auto"/>
          <w:sz w:val="48"/>
          <w:szCs w:val="48"/>
          <w:highlight w:val="none"/>
        </w:rPr>
        <w:t>深圳市</w:t>
      </w:r>
      <w:r>
        <w:rPr>
          <w:rFonts w:hint="eastAsia" w:ascii="黑体" w:eastAsia="黑体"/>
          <w:b/>
          <w:color w:val="auto"/>
          <w:sz w:val="48"/>
          <w:szCs w:val="48"/>
          <w:highlight w:val="none"/>
          <w:lang w:val="en-US" w:eastAsia="zh-CN"/>
        </w:rPr>
        <w:t>工程建设</w:t>
      </w:r>
      <w:r>
        <w:rPr>
          <w:rFonts w:hint="eastAsia" w:ascii="黑体" w:eastAsia="黑体"/>
          <w:b/>
          <w:color w:val="auto"/>
          <w:sz w:val="48"/>
          <w:szCs w:val="48"/>
          <w:highlight w:val="none"/>
        </w:rPr>
        <w:t>领域</w:t>
      </w:r>
      <w:r>
        <w:rPr>
          <w:rFonts w:hint="eastAsia" w:ascii="黑体" w:eastAsia="黑体"/>
          <w:b/>
          <w:color w:val="auto"/>
          <w:sz w:val="48"/>
          <w:szCs w:val="48"/>
          <w:highlight w:val="none"/>
          <w:lang w:val="en-US" w:eastAsia="zh-CN"/>
        </w:rPr>
        <w:t>绿色创新发展</w:t>
      </w:r>
      <w:r>
        <w:rPr>
          <w:rFonts w:hint="eastAsia" w:ascii="黑体" w:eastAsia="黑体"/>
          <w:b/>
          <w:color w:val="auto"/>
          <w:sz w:val="48"/>
          <w:szCs w:val="48"/>
          <w:highlight w:val="none"/>
        </w:rPr>
        <w:t>专项资金扶持计划项目申报书</w:t>
      </w:r>
    </w:p>
    <w:p>
      <w:pPr>
        <w:pageBreakBefore w:val="0"/>
        <w:kinsoku/>
        <w:overflowPunct/>
        <w:topLinePunct w:val="0"/>
        <w:bidi w:val="0"/>
        <w:snapToGrid w:val="0"/>
        <w:spacing w:line="560" w:lineRule="exact"/>
        <w:jc w:val="center"/>
        <w:textAlignment w:val="auto"/>
        <w:rPr>
          <w:rFonts w:ascii="楷体" w:hAnsi="楷体" w:eastAsia="楷体" w:cs="楷体"/>
          <w:b/>
          <w:color w:val="auto"/>
          <w:sz w:val="48"/>
          <w:szCs w:val="48"/>
          <w:highlight w:val="none"/>
        </w:rPr>
      </w:pPr>
      <w:r>
        <w:rPr>
          <w:rFonts w:hint="eastAsia" w:ascii="楷体" w:hAnsi="楷体" w:eastAsia="楷体" w:cs="楷体"/>
          <w:b/>
          <w:color w:val="auto"/>
          <w:sz w:val="48"/>
          <w:szCs w:val="48"/>
          <w:highlight w:val="none"/>
        </w:rPr>
        <w:t>（</w:t>
      </w:r>
      <w:r>
        <w:rPr>
          <w:rFonts w:hint="eastAsia" w:ascii="楷体" w:hAnsi="楷体" w:eastAsia="楷体" w:cs="楷体"/>
          <w:b/>
          <w:bCs/>
          <w:color w:val="auto"/>
          <w:sz w:val="48"/>
          <w:szCs w:val="48"/>
          <w:highlight w:val="none"/>
        </w:rPr>
        <w:t>建筑废弃物综合利用骨干企业</w:t>
      </w:r>
      <w:r>
        <w:rPr>
          <w:rFonts w:hint="eastAsia" w:ascii="楷体" w:hAnsi="楷体" w:eastAsia="楷体" w:cs="楷体"/>
          <w:b/>
          <w:color w:val="auto"/>
          <w:sz w:val="48"/>
          <w:szCs w:val="48"/>
          <w:highlight w:val="none"/>
        </w:rPr>
        <w:t>）</w:t>
      </w: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tabs>
          <w:tab w:val="left" w:pos="6580"/>
          <w:tab w:val="left" w:pos="6780"/>
        </w:tabs>
        <w:kinsoku/>
        <w:overflowPunct/>
        <w:topLinePunct w:val="0"/>
        <w:bidi w:val="0"/>
        <w:snapToGrid w:val="0"/>
        <w:spacing w:line="560" w:lineRule="exact"/>
        <w:ind w:firstLine="640" w:firstLineChars="200"/>
        <w:textAlignment w:val="auto"/>
        <w:rPr>
          <w:rFonts w:ascii="仿宋_GB2312" w:eastAsia="黑体"/>
          <w:color w:val="auto"/>
          <w:sz w:val="32"/>
          <w:highlight w:val="none"/>
          <w:u w:val="single"/>
        </w:rPr>
      </w:pPr>
      <w:r>
        <w:rPr>
          <w:rFonts w:hint="eastAsia" w:ascii="仿宋_GB2312" w:eastAsia="黑体"/>
          <w:b/>
          <w:color w:val="auto"/>
          <w:kern w:val="16"/>
          <w:sz w:val="32"/>
          <w:highlight w:val="none"/>
        </w:rPr>
        <w:t>申 报 单 位</w:t>
      </w:r>
      <w:r>
        <w:rPr>
          <w:rFonts w:hint="eastAsia" w:ascii="仿宋_GB2312" w:eastAsia="黑体"/>
          <w:color w:val="auto"/>
          <w:sz w:val="32"/>
          <w:highlight w:val="none"/>
        </w:rPr>
        <w:t xml:space="preserve"> </w:t>
      </w:r>
      <w:r>
        <w:rPr>
          <w:rFonts w:hint="eastAsia" w:ascii="仿宋" w:hAnsi="仿宋" w:eastAsia="仿宋" w:cs="仿宋"/>
          <w:color w:val="auto"/>
          <w:sz w:val="28"/>
          <w:szCs w:val="22"/>
          <w:highlight w:val="none"/>
          <w:u w:val="single"/>
        </w:rPr>
        <w:t xml:space="preserve">（综合利用企业） </w:t>
      </w:r>
      <w:r>
        <w:rPr>
          <w:rFonts w:hint="eastAsia" w:ascii="仿宋_GB2312" w:eastAsia="黑体"/>
          <w:color w:val="auto"/>
          <w:sz w:val="32"/>
          <w:highlight w:val="none"/>
          <w:u w:val="single"/>
        </w:rPr>
        <w:t xml:space="preserve">             </w:t>
      </w:r>
      <w:r>
        <w:rPr>
          <w:rFonts w:hint="eastAsia" w:ascii="仿宋_GB2312" w:eastAsia="黑体"/>
          <w:color w:val="auto"/>
          <w:sz w:val="32"/>
          <w:highlight w:val="none"/>
        </w:rPr>
        <w:t>（盖章）</w:t>
      </w:r>
    </w:p>
    <w:p>
      <w:pPr>
        <w:pageBreakBefore w:val="0"/>
        <w:tabs>
          <w:tab w:val="left" w:pos="6580"/>
          <w:tab w:val="left" w:pos="6780"/>
        </w:tabs>
        <w:kinsoku/>
        <w:overflowPunct/>
        <w:topLinePunct w:val="0"/>
        <w:bidi w:val="0"/>
        <w:snapToGrid w:val="0"/>
        <w:spacing w:line="560" w:lineRule="exact"/>
        <w:ind w:firstLine="640" w:firstLineChars="200"/>
        <w:jc w:val="left"/>
        <w:textAlignment w:val="auto"/>
        <w:rPr>
          <w:rFonts w:ascii="仿宋_GB2312" w:eastAsia="黑体"/>
          <w:b/>
          <w:color w:val="auto"/>
          <w:sz w:val="32"/>
          <w:highlight w:val="none"/>
        </w:rPr>
      </w:pPr>
      <w:r>
        <w:rPr>
          <w:rFonts w:hint="eastAsia" w:ascii="仿宋_GB2312" w:eastAsia="黑体"/>
          <w:b/>
          <w:color w:val="auto"/>
          <w:sz w:val="32"/>
          <w:highlight w:val="none"/>
        </w:rPr>
        <w:t xml:space="preserve">申 报 时 间 </w:t>
      </w:r>
      <w:r>
        <w:rPr>
          <w:rFonts w:hint="eastAsia" w:ascii="仿宋_GB2312" w:eastAsia="黑体"/>
          <w:b/>
          <w:color w:val="auto"/>
          <w:sz w:val="32"/>
          <w:highlight w:val="none"/>
          <w:u w:val="single"/>
        </w:rPr>
        <w:t xml:space="preserve">   </w:t>
      </w:r>
      <w:r>
        <w:rPr>
          <w:rFonts w:hint="eastAsia" w:ascii="仿宋_GB2312" w:eastAsia="黑体"/>
          <w:b w:val="0"/>
          <w:bCs/>
          <w:color w:val="auto"/>
          <w:sz w:val="32"/>
          <w:highlight w:val="none"/>
          <w:u w:val="single"/>
        </w:rPr>
        <w:t xml:space="preserve">  </w:t>
      </w:r>
      <w:r>
        <w:rPr>
          <w:rFonts w:hint="eastAsia" w:ascii="仿宋_GB2312" w:eastAsia="黑体"/>
          <w:b w:val="0"/>
          <w:bCs/>
          <w:color w:val="auto"/>
          <w:sz w:val="32"/>
          <w:highlight w:val="none"/>
          <w:u w:val="single"/>
          <w:lang w:val="en-US" w:eastAsia="zh-CN"/>
        </w:rPr>
        <w:t>XX年XX月XX日</w:t>
      </w:r>
      <w:r>
        <w:rPr>
          <w:rFonts w:hint="eastAsia" w:ascii="仿宋_GB2312" w:eastAsia="黑体"/>
          <w:b w:val="0"/>
          <w:bCs/>
          <w:color w:val="auto"/>
          <w:sz w:val="32"/>
          <w:highlight w:val="none"/>
          <w:u w:val="single"/>
        </w:rPr>
        <w:t xml:space="preserve">   </w:t>
      </w:r>
      <w:r>
        <w:rPr>
          <w:rFonts w:hint="eastAsia" w:ascii="仿宋_GB2312" w:eastAsia="黑体"/>
          <w:b/>
          <w:color w:val="auto"/>
          <w:sz w:val="32"/>
          <w:highlight w:val="none"/>
          <w:u w:val="single"/>
          <w:lang w:val="en-US" w:eastAsia="zh-CN"/>
        </w:rPr>
        <w:t xml:space="preserve">   </w:t>
      </w:r>
      <w:r>
        <w:rPr>
          <w:rFonts w:hint="eastAsia" w:ascii="仿宋_GB2312" w:eastAsia="黑体"/>
          <w:b/>
          <w:color w:val="auto"/>
          <w:sz w:val="32"/>
          <w:highlight w:val="none"/>
          <w:u w:val="single"/>
        </w:rPr>
        <w:t xml:space="preserve">  </w:t>
      </w:r>
    </w:p>
    <w:p>
      <w:pPr>
        <w:pageBreakBefore w:val="0"/>
        <w:kinsoku/>
        <w:overflowPunct/>
        <w:topLinePunct w:val="0"/>
        <w:bidi w:val="0"/>
        <w:snapToGrid w:val="0"/>
        <w:spacing w:line="560" w:lineRule="exact"/>
        <w:textAlignment w:val="auto"/>
        <w:rPr>
          <w:rFonts w:ascii="仿宋_GB2312"/>
          <w:color w:val="auto"/>
          <w:sz w:val="28"/>
          <w:highlight w:val="none"/>
        </w:rPr>
      </w:pPr>
    </w:p>
    <w:tbl>
      <w:tblPr>
        <w:tblStyle w:val="12"/>
        <w:tblpPr w:leftFromText="180" w:rightFromText="180" w:vertAnchor="text" w:horzAnchor="margin" w:tblpXSpec="center" w:tblpY="436"/>
        <w:tblW w:w="6141" w:type="dxa"/>
        <w:tblInd w:w="0" w:type="dxa"/>
        <w:tblLayout w:type="fixed"/>
        <w:tblCellMar>
          <w:top w:w="0" w:type="dxa"/>
          <w:left w:w="108" w:type="dxa"/>
          <w:bottom w:w="0" w:type="dxa"/>
          <w:right w:w="108" w:type="dxa"/>
        </w:tblCellMar>
      </w:tblPr>
      <w:tblGrid>
        <w:gridCol w:w="5105"/>
        <w:gridCol w:w="1036"/>
      </w:tblGrid>
      <w:tr>
        <w:tblPrEx>
          <w:tblCellMar>
            <w:top w:w="0" w:type="dxa"/>
            <w:left w:w="108" w:type="dxa"/>
            <w:bottom w:w="0" w:type="dxa"/>
            <w:right w:w="108" w:type="dxa"/>
          </w:tblCellMar>
        </w:tblPrEx>
        <w:trPr>
          <w:trHeight w:val="620" w:hRule="atLeast"/>
        </w:trPr>
        <w:tc>
          <w:tcPr>
            <w:tcW w:w="5105" w:type="dxa"/>
          </w:tcPr>
          <w:p>
            <w:pPr>
              <w:pageBreakBefore w:val="0"/>
              <w:kinsoku/>
              <w:overflowPunct/>
              <w:topLinePunct w:val="0"/>
              <w:bidi w:val="0"/>
              <w:spacing w:line="560" w:lineRule="exact"/>
              <w:ind w:right="640" w:firstLine="1280" w:firstLineChars="400"/>
              <w:textAlignment w:val="auto"/>
              <w:rPr>
                <w:rFonts w:ascii="宋体" w:hAnsi="宋体"/>
                <w:color w:val="auto"/>
                <w:sz w:val="30"/>
                <w:szCs w:val="30"/>
                <w:highlight w:val="none"/>
              </w:rPr>
            </w:pPr>
            <w:r>
              <w:rPr>
                <w:rFonts w:hint="eastAsia" w:ascii="黑体" w:hAnsi="宋体" w:eastAsia="黑体"/>
                <w:color w:val="auto"/>
                <w:sz w:val="32"/>
                <w:szCs w:val="32"/>
                <w:highlight w:val="none"/>
              </w:rPr>
              <w:t>深圳市住房和建设局</w:t>
            </w:r>
          </w:p>
        </w:tc>
        <w:tc>
          <w:tcPr>
            <w:tcW w:w="1036" w:type="dxa"/>
            <w:vAlign w:val="center"/>
          </w:tcPr>
          <w:p>
            <w:pPr>
              <w:pageBreakBefore w:val="0"/>
              <w:kinsoku/>
              <w:overflowPunct/>
              <w:topLinePunct w:val="0"/>
              <w:bidi w:val="0"/>
              <w:spacing w:line="560" w:lineRule="exact"/>
              <w:textAlignment w:val="auto"/>
              <w:rPr>
                <w:rFonts w:ascii="宋体" w:hAnsi="宋体"/>
                <w:color w:val="auto"/>
                <w:sz w:val="30"/>
                <w:szCs w:val="30"/>
                <w:highlight w:val="none"/>
              </w:rPr>
            </w:pPr>
            <w:r>
              <w:rPr>
                <w:rFonts w:hint="eastAsia" w:ascii="黑体" w:hAnsi="宋体" w:eastAsia="黑体"/>
                <w:color w:val="auto"/>
                <w:sz w:val="32"/>
                <w:szCs w:val="32"/>
                <w:highlight w:val="none"/>
              </w:rPr>
              <w:t>编制</w:t>
            </w:r>
          </w:p>
        </w:tc>
      </w:tr>
    </w:tbl>
    <w:p>
      <w:pPr>
        <w:pageBreakBefore w:val="0"/>
        <w:kinsoku/>
        <w:overflowPunct/>
        <w:topLinePunct w:val="0"/>
        <w:bidi w:val="0"/>
        <w:snapToGrid w:val="0"/>
        <w:spacing w:line="560" w:lineRule="exact"/>
        <w:textAlignment w:val="auto"/>
        <w:rPr>
          <w:rFonts w:ascii="仿宋_GB2312"/>
          <w:color w:val="auto"/>
          <w:sz w:val="28"/>
          <w:highlight w:val="none"/>
        </w:rPr>
      </w:pPr>
    </w:p>
    <w:p>
      <w:pPr>
        <w:pageBreakBefore w:val="0"/>
        <w:kinsoku/>
        <w:overflowPunct/>
        <w:topLinePunct w:val="0"/>
        <w:bidi w:val="0"/>
        <w:snapToGrid w:val="0"/>
        <w:spacing w:line="560" w:lineRule="exact"/>
        <w:textAlignment w:val="auto"/>
        <w:rPr>
          <w:rFonts w:ascii="仿宋_GB2312"/>
          <w:color w:val="auto"/>
          <w:sz w:val="28"/>
          <w:highlight w:val="none"/>
        </w:rPr>
      </w:pPr>
    </w:p>
    <w:p>
      <w:pPr>
        <w:pageBreakBefore w:val="0"/>
        <w:kinsoku/>
        <w:overflowPunct/>
        <w:topLinePunct w:val="0"/>
        <w:bidi w:val="0"/>
        <w:snapToGrid w:val="0"/>
        <w:spacing w:line="560" w:lineRule="exact"/>
        <w:textAlignment w:val="auto"/>
        <w:rPr>
          <w:rFonts w:ascii="仿宋_GB2312" w:hAnsi="Courier New" w:eastAsia="仿宋_GB2312"/>
          <w:b/>
          <w:color w:val="auto"/>
          <w:sz w:val="28"/>
          <w:highlight w:val="none"/>
        </w:rPr>
      </w:pPr>
    </w:p>
    <w:p>
      <w:pPr>
        <w:pageBreakBefore w:val="0"/>
        <w:kinsoku/>
        <w:overflowPunct/>
        <w:topLinePunct w:val="0"/>
        <w:bidi w:val="0"/>
        <w:spacing w:line="560" w:lineRule="exact"/>
        <w:textAlignment w:val="auto"/>
        <w:rPr>
          <w:rFonts w:ascii="仿宋_GB2312" w:eastAsia="仿宋_GB2312"/>
          <w:color w:val="auto"/>
          <w:sz w:val="36"/>
          <w:szCs w:val="36"/>
          <w:highlight w:val="none"/>
        </w:rPr>
      </w:pPr>
    </w:p>
    <w:p>
      <w:pPr>
        <w:pageBreakBefore w:val="0"/>
        <w:kinsoku/>
        <w:overflowPunct/>
        <w:topLinePunct w:val="0"/>
        <w:bidi w:val="0"/>
        <w:snapToGrid w:val="0"/>
        <w:spacing w:line="560" w:lineRule="exact"/>
        <w:jc w:val="center"/>
        <w:textAlignment w:val="auto"/>
        <w:rPr>
          <w:rFonts w:ascii="仿宋_GB2312" w:eastAsia="仿宋_GB2312"/>
          <w:b/>
          <w:bCs/>
          <w:color w:val="auto"/>
          <w:sz w:val="36"/>
          <w:szCs w:val="36"/>
          <w:highlight w:val="none"/>
        </w:rPr>
      </w:pPr>
    </w:p>
    <w:p>
      <w:pPr>
        <w:pageBreakBefore w:val="0"/>
        <w:kinsoku/>
        <w:overflowPunct/>
        <w:topLinePunct w:val="0"/>
        <w:bidi w:val="0"/>
        <w:snapToGrid w:val="0"/>
        <w:spacing w:line="560" w:lineRule="exact"/>
        <w:jc w:val="center"/>
        <w:textAlignment w:val="auto"/>
        <w:rPr>
          <w:rFonts w:ascii="仿宋_GB2312" w:eastAsia="仿宋_GB2312"/>
          <w:b/>
          <w:bCs/>
          <w:color w:val="auto"/>
          <w:sz w:val="36"/>
          <w:szCs w:val="36"/>
          <w:highlight w:val="none"/>
        </w:rPr>
      </w:pPr>
    </w:p>
    <w:p>
      <w:pPr>
        <w:pageBreakBefore w:val="0"/>
        <w:kinsoku/>
        <w:overflowPunct/>
        <w:topLinePunct w:val="0"/>
        <w:bidi w:val="0"/>
        <w:snapToGrid w:val="0"/>
        <w:spacing w:line="560" w:lineRule="exact"/>
        <w:jc w:val="center"/>
        <w:textAlignment w:val="auto"/>
        <w:rPr>
          <w:rFonts w:ascii="仿宋_GB2312" w:eastAsia="仿宋_GB2312"/>
          <w:b/>
          <w:bCs/>
          <w:color w:val="auto"/>
          <w:sz w:val="36"/>
          <w:szCs w:val="36"/>
          <w:highlight w:val="none"/>
        </w:rPr>
      </w:pPr>
    </w:p>
    <w:p>
      <w:pPr>
        <w:pageBreakBefore w:val="0"/>
        <w:kinsoku/>
        <w:overflowPunct/>
        <w:topLinePunct w:val="0"/>
        <w:bidi w:val="0"/>
        <w:snapToGrid w:val="0"/>
        <w:spacing w:line="560" w:lineRule="exact"/>
        <w:jc w:val="center"/>
        <w:textAlignment w:val="auto"/>
        <w:rPr>
          <w:rFonts w:hint="eastAsia" w:ascii="仿宋_GB2312" w:eastAsia="仿宋_GB2312"/>
          <w:b/>
          <w:bCs/>
          <w:color w:val="auto"/>
          <w:sz w:val="36"/>
          <w:szCs w:val="36"/>
          <w:highlight w:val="none"/>
        </w:rPr>
      </w:pPr>
    </w:p>
    <w:p>
      <w:pPr>
        <w:pageBreakBefore w:val="0"/>
        <w:kinsoku/>
        <w:overflowPunct/>
        <w:topLinePunct w:val="0"/>
        <w:bidi w:val="0"/>
        <w:snapToGrid w:val="0"/>
        <w:spacing w:line="560" w:lineRule="exact"/>
        <w:jc w:val="center"/>
        <w:textAlignment w:val="auto"/>
        <w:rPr>
          <w:rFonts w:ascii="黑体" w:eastAsia="黑体"/>
          <w:b/>
          <w:bCs/>
          <w:color w:val="auto"/>
          <w:sz w:val="36"/>
          <w:highlight w:val="none"/>
        </w:rPr>
      </w:pPr>
      <w:r>
        <w:rPr>
          <w:rFonts w:hint="eastAsia" w:ascii="仿宋_GB2312" w:eastAsia="仿宋_GB2312"/>
          <w:b/>
          <w:bCs/>
          <w:color w:val="auto"/>
          <w:sz w:val="36"/>
          <w:szCs w:val="36"/>
          <w:highlight w:val="none"/>
        </w:rPr>
        <w:t>填报说明</w:t>
      </w:r>
    </w:p>
    <w:p>
      <w:pPr>
        <w:pageBreakBefore w:val="0"/>
        <w:kinsoku/>
        <w:overflowPunct/>
        <w:topLinePunct w:val="0"/>
        <w:bidi w:val="0"/>
        <w:snapToGrid w:val="0"/>
        <w:spacing w:line="560" w:lineRule="exact"/>
        <w:ind w:firstLine="624"/>
        <w:textAlignment w:val="auto"/>
        <w:rPr>
          <w:rFonts w:ascii="仿宋_GB2312" w:eastAsia="仿宋_GB2312"/>
          <w:color w:val="auto"/>
          <w:sz w:val="30"/>
          <w:highlight w:val="none"/>
        </w:rPr>
      </w:pPr>
    </w:p>
    <w:p>
      <w:pPr>
        <w:pageBreakBefore w:val="0"/>
        <w:kinsoku/>
        <w:overflowPunct/>
        <w:topLinePunct w:val="0"/>
        <w:bidi w:val="0"/>
        <w:snapToGrid w:val="0"/>
        <w:spacing w:line="560" w:lineRule="exact"/>
        <w:ind w:firstLine="624"/>
        <w:textAlignment w:val="auto"/>
        <w:rPr>
          <w:rFonts w:ascii="仿宋_GB2312" w:eastAsia="仿宋_GB2312"/>
          <w:color w:val="auto"/>
          <w:sz w:val="30"/>
          <w:highlight w:val="none"/>
        </w:rPr>
      </w:pPr>
      <w:r>
        <w:rPr>
          <w:rFonts w:hint="eastAsia" w:ascii="仿宋_GB2312" w:eastAsia="仿宋_GB2312"/>
          <w:color w:val="auto"/>
          <w:sz w:val="30"/>
          <w:highlight w:val="none"/>
        </w:rPr>
        <w:t>1.申报项目需符合申报指南的要求，名称规范完整，数据准确，文字表述清晰；</w:t>
      </w:r>
    </w:p>
    <w:p>
      <w:pPr>
        <w:pageBreakBefore w:val="0"/>
        <w:kinsoku/>
        <w:overflowPunct/>
        <w:topLinePunct w:val="0"/>
        <w:bidi w:val="0"/>
        <w:snapToGrid w:val="0"/>
        <w:spacing w:line="560" w:lineRule="exact"/>
        <w:ind w:firstLine="624"/>
        <w:textAlignment w:val="auto"/>
        <w:rPr>
          <w:rFonts w:ascii="仿宋_GB2312" w:eastAsia="仿宋_GB2312"/>
          <w:color w:val="auto"/>
          <w:sz w:val="30"/>
          <w:highlight w:val="none"/>
        </w:rPr>
      </w:pPr>
      <w:r>
        <w:rPr>
          <w:rFonts w:hint="eastAsia" w:ascii="仿宋_GB2312" w:eastAsia="仿宋_GB2312"/>
          <w:color w:val="auto"/>
          <w:sz w:val="30"/>
          <w:highlight w:val="none"/>
        </w:rPr>
        <w:t>2.申报项目符合《深圳市工程建设领域绿色创新发展专项资金管理办法》</w:t>
      </w:r>
      <w:r>
        <w:rPr>
          <w:rFonts w:hint="eastAsia" w:ascii="仿宋_GB2312" w:eastAsia="仿宋_GB2312"/>
          <w:color w:val="auto"/>
          <w:sz w:val="30"/>
          <w:highlight w:val="none"/>
          <w:lang w:eastAsia="zh-CN"/>
        </w:rPr>
        <w:t>《</w:t>
      </w:r>
      <w:r>
        <w:rPr>
          <w:rFonts w:hint="eastAsia" w:ascii="仿宋_GB2312" w:eastAsia="仿宋_GB2312"/>
          <w:color w:val="auto"/>
          <w:sz w:val="30"/>
          <w:highlight w:val="none"/>
          <w:lang w:val="en-US" w:eastAsia="zh-CN"/>
        </w:rPr>
        <w:t>深圳市工程建设领域绿色创新发展专项资金实施细则》</w:t>
      </w:r>
      <w:r>
        <w:rPr>
          <w:rFonts w:hint="eastAsia" w:ascii="仿宋_GB2312" w:eastAsia="仿宋_GB2312"/>
          <w:color w:val="auto"/>
          <w:sz w:val="30"/>
          <w:highlight w:val="none"/>
        </w:rPr>
        <w:t>等有关规定；</w:t>
      </w:r>
    </w:p>
    <w:p>
      <w:pPr>
        <w:pageBreakBefore w:val="0"/>
        <w:kinsoku/>
        <w:overflowPunct/>
        <w:topLinePunct w:val="0"/>
        <w:bidi w:val="0"/>
        <w:snapToGrid w:val="0"/>
        <w:spacing w:line="560" w:lineRule="exact"/>
        <w:ind w:firstLine="624"/>
        <w:textAlignment w:val="auto"/>
        <w:rPr>
          <w:color w:val="auto"/>
          <w:highlight w:val="none"/>
        </w:rPr>
      </w:pPr>
      <w:r>
        <w:rPr>
          <w:rFonts w:hint="eastAsia" w:ascii="仿宋_GB2312" w:eastAsia="仿宋_GB2312"/>
          <w:color w:val="auto"/>
          <w:sz w:val="30"/>
          <w:highlight w:val="none"/>
        </w:rPr>
        <w:t>3.本项目申报书内容应按要求填写完整，不得漏填、缺项。</w:t>
      </w:r>
      <w:r>
        <w:rPr>
          <w:rFonts w:ascii="仿宋_GB2312" w:eastAsia="仿宋_GB2312"/>
          <w:bCs/>
          <w:color w:val="auto"/>
          <w:sz w:val="30"/>
          <w:highlight w:val="none"/>
        </w:rPr>
        <w:br w:type="page"/>
      </w:r>
    </w:p>
    <w:p>
      <w:pPr>
        <w:pStyle w:val="6"/>
        <w:pageBreakBefore w:val="0"/>
        <w:kinsoku/>
        <w:overflowPunct/>
        <w:topLinePunct w:val="0"/>
        <w:bidi w:val="0"/>
        <w:spacing w:line="560" w:lineRule="exact"/>
        <w:jc w:val="center"/>
        <w:textAlignment w:val="auto"/>
        <w:rPr>
          <w:b/>
          <w:bCs/>
          <w:color w:val="auto"/>
          <w:sz w:val="40"/>
          <w:szCs w:val="40"/>
          <w:highlight w:val="none"/>
        </w:rPr>
      </w:pPr>
      <w:r>
        <w:rPr>
          <w:rFonts w:hint="eastAsia"/>
          <w:b/>
          <w:bCs/>
          <w:color w:val="auto"/>
          <w:sz w:val="40"/>
          <w:szCs w:val="40"/>
          <w:highlight w:val="none"/>
        </w:rPr>
        <w:t>承诺书</w:t>
      </w:r>
    </w:p>
    <w:p>
      <w:pPr>
        <w:keepNext w:val="0"/>
        <w:keepLines w:val="0"/>
        <w:pageBreakBefore w:val="0"/>
        <w:kinsoku/>
        <w:wordWrap/>
        <w:overflowPunct/>
        <w:topLinePunct w:val="0"/>
        <w:autoSpaceDE/>
        <w:autoSpaceDN/>
        <w:bidi w:val="0"/>
        <w:adjustRightInd/>
        <w:snapToGrid/>
        <w:spacing w:line="560" w:lineRule="exact"/>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深圳市住房和建设局：</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我单位自愿申请深圳市工程建设领域绿色创新发展专项资金扶持项目，并做出以下承诺：</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rPr>
      </w:pPr>
      <w:r>
        <w:rPr>
          <w:rFonts w:hint="eastAsia" w:ascii="仿宋_GB2312" w:eastAsia="仿宋_GB2312"/>
          <w:color w:val="auto"/>
          <w:sz w:val="28"/>
          <w:szCs w:val="22"/>
          <w:highlight w:val="none"/>
        </w:rPr>
        <w:t>1.</w:t>
      </w:r>
      <w:r>
        <w:rPr>
          <w:rFonts w:hint="eastAsia" w:ascii="仿宋_GB2312" w:eastAsia="仿宋_GB2312"/>
          <w:color w:val="auto"/>
          <w:sz w:val="28"/>
          <w:szCs w:val="22"/>
          <w:highlight w:val="none"/>
          <w:lang w:val="en-US" w:eastAsia="zh-CN"/>
        </w:rPr>
        <w:t>本</w:t>
      </w:r>
      <w:r>
        <w:rPr>
          <w:rFonts w:hint="eastAsia" w:ascii="仿宋_GB2312" w:eastAsia="仿宋_GB2312"/>
          <w:color w:val="auto"/>
          <w:sz w:val="28"/>
          <w:szCs w:val="22"/>
          <w:highlight w:val="none"/>
        </w:rPr>
        <w:t>次申报的所有材料内容及所附资料均真实、合法</w:t>
      </w:r>
      <w:r>
        <w:rPr>
          <w:rFonts w:hint="eastAsia" w:ascii="仿宋_GB2312" w:eastAsia="仿宋_GB2312"/>
          <w:color w:val="auto"/>
          <w:sz w:val="28"/>
          <w:szCs w:val="22"/>
          <w:highlight w:val="none"/>
          <w:lang w:eastAsia="zh-CN"/>
        </w:rPr>
        <w:t>、完整、有效</w:t>
      </w:r>
      <w:r>
        <w:rPr>
          <w:rFonts w:hint="eastAsia" w:ascii="仿宋_GB2312" w:eastAsia="仿宋_GB2312"/>
          <w:color w:val="auto"/>
          <w:sz w:val="28"/>
          <w:szCs w:val="22"/>
          <w:highlight w:val="none"/>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rPr>
      </w:pPr>
      <w:r>
        <w:rPr>
          <w:rFonts w:hint="eastAsia" w:ascii="仿宋_GB2312" w:eastAsia="仿宋_GB2312"/>
          <w:color w:val="auto"/>
          <w:sz w:val="28"/>
          <w:szCs w:val="22"/>
          <w:highlight w:val="none"/>
          <w:lang w:val="en-US" w:eastAsia="zh-CN"/>
        </w:rPr>
        <w:t>2.</w:t>
      </w:r>
      <w:r>
        <w:rPr>
          <w:rFonts w:hint="eastAsia" w:ascii="仿宋_GB2312" w:eastAsia="仿宋_GB2312"/>
          <w:color w:val="auto"/>
          <w:sz w:val="28"/>
          <w:szCs w:val="22"/>
          <w:highlight w:val="none"/>
        </w:rPr>
        <w:t>本次申报项目不存在以</w:t>
      </w:r>
      <w:r>
        <w:rPr>
          <w:rFonts w:hint="eastAsia" w:ascii="仿宋_GB2312" w:eastAsia="仿宋_GB2312"/>
          <w:color w:val="auto"/>
          <w:sz w:val="28"/>
          <w:szCs w:val="22"/>
          <w:highlight w:val="none"/>
          <w:lang w:val="en-US" w:eastAsia="zh-CN"/>
        </w:rPr>
        <w:t>建筑废弃物综合利用示范项目</w:t>
      </w:r>
      <w:r>
        <w:rPr>
          <w:rFonts w:hint="eastAsia" w:ascii="仿宋_GB2312" w:eastAsia="仿宋_GB2312"/>
          <w:color w:val="auto"/>
          <w:sz w:val="28"/>
          <w:szCs w:val="22"/>
          <w:highlight w:val="none"/>
        </w:rPr>
        <w:t>名义重复申报或多头申报其他市级财政专项资金的情况。</w:t>
      </w:r>
    </w:p>
    <w:p>
      <w:pPr>
        <w:keepNext w:val="0"/>
        <w:keepLines w:val="0"/>
        <w:pageBreakBefore w:val="0"/>
        <w:widowControl/>
        <w:kinsoku/>
        <w:wordWrap/>
        <w:overflowPunct/>
        <w:topLinePunct w:val="0"/>
        <w:autoSpaceDE/>
        <w:autoSpaceDN/>
        <w:bidi w:val="0"/>
        <w:adjustRightInd/>
        <w:snapToGrid/>
        <w:spacing w:line="560" w:lineRule="exact"/>
        <w:ind w:left="0" w:right="0" w:firstLine="560" w:firstLineChars="200"/>
        <w:jc w:val="left"/>
        <w:textAlignment w:val="auto"/>
        <w:rPr>
          <w:rFonts w:hint="eastAsia" w:ascii="仿宋_GB2312" w:eastAsia="仿宋_GB2312"/>
          <w:color w:val="auto"/>
          <w:sz w:val="28"/>
          <w:szCs w:val="22"/>
          <w:highlight w:val="none"/>
          <w:lang w:eastAsia="zh-CN"/>
        </w:rPr>
      </w:pPr>
      <w:r>
        <w:rPr>
          <w:rFonts w:ascii="仿宋_GB2312" w:eastAsia="仿宋_GB2312"/>
          <w:color w:val="auto"/>
          <w:sz w:val="28"/>
          <w:szCs w:val="22"/>
          <w:highlight w:val="none"/>
        </w:rPr>
        <w:t>3.</w:t>
      </w:r>
      <w:r>
        <w:rPr>
          <w:rFonts w:hint="eastAsia" w:ascii="仿宋_GB2312" w:eastAsia="仿宋_GB2312"/>
          <w:color w:val="auto"/>
          <w:sz w:val="28"/>
          <w:szCs w:val="22"/>
          <w:highlight w:val="none"/>
        </w:rPr>
        <w:t>我单位未被列入失信联合惩戒名单</w:t>
      </w:r>
      <w:r>
        <w:rPr>
          <w:rFonts w:hint="eastAsia" w:ascii="仿宋_GB2312" w:eastAsia="仿宋_GB2312"/>
          <w:color w:val="auto"/>
          <w:sz w:val="28"/>
          <w:szCs w:val="22"/>
          <w:highlight w:val="none"/>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4</w:t>
      </w:r>
      <w:r>
        <w:rPr>
          <w:rFonts w:ascii="仿宋_GB2312" w:eastAsia="仿宋_GB2312"/>
          <w:color w:val="auto"/>
          <w:sz w:val="28"/>
          <w:szCs w:val="22"/>
          <w:highlight w:val="none"/>
        </w:rPr>
        <w:t>.</w:t>
      </w:r>
      <w:r>
        <w:rPr>
          <w:rFonts w:hint="eastAsia" w:ascii="仿宋_GB2312" w:eastAsia="仿宋_GB2312"/>
          <w:color w:val="auto"/>
          <w:sz w:val="28"/>
          <w:szCs w:val="22"/>
          <w:highlight w:val="none"/>
        </w:rPr>
        <w:t>我单位项目不存在被监管部门责令限期拆除，但尚未拆除的违法建筑。</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rPr>
      </w:pPr>
      <w:r>
        <w:rPr>
          <w:rFonts w:ascii="仿宋_GB2312" w:eastAsia="仿宋_GB2312"/>
          <w:color w:val="auto"/>
          <w:sz w:val="28"/>
          <w:szCs w:val="22"/>
          <w:highlight w:val="none"/>
        </w:rPr>
        <w:t>5.</w:t>
      </w:r>
      <w:r>
        <w:rPr>
          <w:rFonts w:hint="eastAsia" w:ascii="仿宋_GB2312" w:eastAsia="仿宋_GB2312"/>
          <w:color w:val="auto"/>
          <w:sz w:val="28"/>
          <w:szCs w:val="22"/>
          <w:highlight w:val="none"/>
        </w:rPr>
        <w:t>我单位3年内未发生较大及以上安全生产事故，1年内未发生一般安全生产事故。</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rPr>
      </w:pPr>
      <w:r>
        <w:rPr>
          <w:rFonts w:ascii="仿宋_GB2312" w:eastAsia="仿宋_GB2312"/>
          <w:color w:val="auto"/>
          <w:sz w:val="28"/>
          <w:szCs w:val="22"/>
          <w:highlight w:val="none"/>
        </w:rPr>
        <w:t>6.</w:t>
      </w:r>
      <w:r>
        <w:rPr>
          <w:rFonts w:hint="eastAsia" w:ascii="仿宋_GB2312" w:eastAsia="仿宋_GB2312"/>
          <w:color w:val="auto"/>
          <w:sz w:val="28"/>
          <w:szCs w:val="22"/>
          <w:highlight w:val="none"/>
        </w:rPr>
        <w:t>我单位及本次申报项目不存在法律、法规和规章明确规定不予资助的情形。</w:t>
      </w:r>
    </w:p>
    <w:p>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lang w:val="en-US" w:eastAsia="zh-CN"/>
        </w:rPr>
      </w:pPr>
      <w:r>
        <w:rPr>
          <w:rFonts w:hint="eastAsia" w:ascii="仿宋_GB2312" w:eastAsia="仿宋_GB2312"/>
          <w:color w:val="auto"/>
          <w:sz w:val="28"/>
          <w:szCs w:val="22"/>
          <w:highlight w:val="none"/>
        </w:rPr>
        <w:t>7.若获得深圳市工程建设领域绿色创新发展专项资金资助，我单位将严格按照深圳市住房和建设局有关规定签订和执行有关资助协议，配合深圳市住房和建设局组织开展的观摩或交流活动，并策划及配备</w:t>
      </w:r>
      <w:r>
        <w:rPr>
          <w:rFonts w:hint="eastAsia" w:ascii="仿宋_GB2312" w:eastAsia="仿宋_GB2312"/>
          <w:color w:val="auto"/>
          <w:sz w:val="28"/>
          <w:szCs w:val="22"/>
          <w:highlight w:val="none"/>
          <w:lang w:val="en-US" w:eastAsia="zh-CN"/>
        </w:rPr>
        <w:t>装配式建筑</w:t>
      </w:r>
      <w:r>
        <w:rPr>
          <w:rFonts w:hint="eastAsia" w:ascii="仿宋_GB2312" w:eastAsia="仿宋_GB2312"/>
          <w:color w:val="auto"/>
          <w:sz w:val="28"/>
          <w:szCs w:val="22"/>
          <w:highlight w:val="none"/>
        </w:rPr>
        <w:t>相关的观摩方案。</w:t>
      </w:r>
    </w:p>
    <w:p>
      <w:pPr>
        <w:keepNext w:val="0"/>
        <w:keepLines w:val="0"/>
        <w:pageBreakBefore w:val="0"/>
        <w:kinsoku/>
        <w:wordWrap/>
        <w:overflowPunct/>
        <w:topLinePunct w:val="0"/>
        <w:autoSpaceDE/>
        <w:autoSpaceDN/>
        <w:bidi w:val="0"/>
        <w:adjustRightInd/>
        <w:snapToGrid/>
        <w:spacing w:line="560" w:lineRule="exact"/>
        <w:ind w:firstLine="624"/>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以上承诺若有违反，一经查实，本单位自动放弃申请，本人和本单位愿意接受有关部门的相应处罚，并愿意承担由此带来的法律后果。</w:t>
      </w:r>
    </w:p>
    <w:p>
      <w:pPr>
        <w:pageBreakBefore w:val="0"/>
        <w:widowControl/>
        <w:kinsoku/>
        <w:overflowPunct/>
        <w:topLinePunct w:val="0"/>
        <w:bidi w:val="0"/>
        <w:snapToGrid w:val="0"/>
        <w:spacing w:line="560" w:lineRule="exact"/>
        <w:ind w:firstLine="3240" w:firstLineChars="1200"/>
        <w:jc w:val="left"/>
        <w:textAlignment w:val="auto"/>
        <w:rPr>
          <w:rFonts w:ascii="仿宋" w:hAnsi="仿宋" w:eastAsia="仿宋" w:cs="仿宋"/>
          <w:color w:val="auto"/>
          <w:kern w:val="0"/>
          <w:sz w:val="27"/>
          <w:szCs w:val="27"/>
          <w:highlight w:val="none"/>
        </w:rPr>
      </w:pPr>
      <w:r>
        <w:rPr>
          <w:rFonts w:hint="eastAsia" w:ascii="仿宋_GB2312" w:eastAsia="仿宋_GB2312"/>
          <w:color w:val="auto"/>
          <w:sz w:val="27"/>
          <w:szCs w:val="27"/>
          <w:highlight w:val="none"/>
        </w:rPr>
        <w:t>承诺单位：</w:t>
      </w:r>
      <w:r>
        <w:rPr>
          <w:rFonts w:hint="eastAsia" w:ascii="仿宋" w:hAnsi="仿宋" w:eastAsia="仿宋" w:cs="仿宋"/>
          <w:color w:val="auto"/>
          <w:kern w:val="0"/>
          <w:sz w:val="27"/>
          <w:szCs w:val="27"/>
          <w:highlight w:val="none"/>
        </w:rPr>
        <w:t>（</w:t>
      </w:r>
      <w:r>
        <w:rPr>
          <w:rFonts w:hint="eastAsia" w:ascii="仿宋" w:hAnsi="仿宋" w:eastAsia="仿宋" w:cs="仿宋"/>
          <w:color w:val="auto"/>
          <w:kern w:val="0"/>
          <w:sz w:val="27"/>
          <w:szCs w:val="27"/>
          <w:highlight w:val="none"/>
          <w:lang w:eastAsia="zh-CN"/>
        </w:rPr>
        <w:t>申报</w:t>
      </w:r>
      <w:r>
        <w:rPr>
          <w:rFonts w:hint="eastAsia" w:ascii="仿宋" w:hAnsi="仿宋" w:eastAsia="仿宋" w:cs="仿宋"/>
          <w:color w:val="auto"/>
          <w:kern w:val="0"/>
          <w:sz w:val="27"/>
          <w:szCs w:val="27"/>
          <w:highlight w:val="none"/>
        </w:rPr>
        <w:t xml:space="preserve">单位公章）     </w:t>
      </w:r>
    </w:p>
    <w:p>
      <w:pPr>
        <w:pageBreakBefore w:val="0"/>
        <w:widowControl/>
        <w:kinsoku/>
        <w:overflowPunct/>
        <w:topLinePunct w:val="0"/>
        <w:bidi w:val="0"/>
        <w:snapToGrid w:val="0"/>
        <w:spacing w:line="560" w:lineRule="exact"/>
        <w:ind w:firstLine="2970" w:firstLineChars="1100"/>
        <w:jc w:val="left"/>
        <w:textAlignment w:val="auto"/>
        <w:rPr>
          <w:rFonts w:ascii="仿宋" w:hAnsi="仿宋" w:eastAsia="仿宋" w:cs="仿宋"/>
          <w:color w:val="auto"/>
          <w:kern w:val="0"/>
          <w:sz w:val="27"/>
          <w:szCs w:val="27"/>
          <w:highlight w:val="none"/>
        </w:rPr>
      </w:pPr>
    </w:p>
    <w:p>
      <w:pPr>
        <w:pageBreakBefore w:val="0"/>
        <w:widowControl/>
        <w:kinsoku/>
        <w:overflowPunct/>
        <w:topLinePunct w:val="0"/>
        <w:bidi w:val="0"/>
        <w:snapToGrid w:val="0"/>
        <w:spacing w:line="560" w:lineRule="exact"/>
        <w:ind w:firstLine="3240" w:firstLineChars="1200"/>
        <w:jc w:val="left"/>
        <w:textAlignment w:val="auto"/>
        <w:rPr>
          <w:rFonts w:ascii="仿宋" w:hAnsi="仿宋" w:eastAsia="仿宋" w:cs="仿宋"/>
          <w:color w:val="auto"/>
          <w:kern w:val="0"/>
          <w:sz w:val="27"/>
          <w:szCs w:val="27"/>
          <w:highlight w:val="none"/>
        </w:rPr>
      </w:pPr>
      <w:r>
        <w:rPr>
          <w:rFonts w:hint="eastAsia" w:ascii="仿宋_GB2312" w:eastAsia="仿宋_GB2312"/>
          <w:color w:val="auto"/>
          <w:sz w:val="27"/>
          <w:szCs w:val="27"/>
          <w:highlight w:val="none"/>
        </w:rPr>
        <w:t>承诺人</w:t>
      </w:r>
      <w:r>
        <w:rPr>
          <w:rFonts w:hint="eastAsia" w:ascii="仿宋" w:hAnsi="仿宋" w:eastAsia="仿宋" w:cs="仿宋"/>
          <w:color w:val="auto"/>
          <w:kern w:val="0"/>
          <w:sz w:val="27"/>
          <w:szCs w:val="27"/>
          <w:highlight w:val="none"/>
        </w:rPr>
        <w:t>：（</w:t>
      </w:r>
      <w:r>
        <w:rPr>
          <w:rFonts w:hint="eastAsia" w:ascii="仿宋" w:hAnsi="仿宋" w:eastAsia="仿宋" w:cs="仿宋"/>
          <w:color w:val="auto"/>
          <w:kern w:val="0"/>
          <w:sz w:val="27"/>
          <w:szCs w:val="27"/>
          <w:highlight w:val="none"/>
          <w:lang w:eastAsia="zh-CN"/>
        </w:rPr>
        <w:t>申报</w:t>
      </w:r>
      <w:r>
        <w:rPr>
          <w:rFonts w:hint="eastAsia" w:ascii="仿宋" w:hAnsi="仿宋" w:eastAsia="仿宋" w:cs="仿宋"/>
          <w:color w:val="auto"/>
          <w:kern w:val="0"/>
          <w:sz w:val="27"/>
          <w:szCs w:val="27"/>
          <w:highlight w:val="none"/>
        </w:rPr>
        <w:t>单位法定代表人签字）</w:t>
      </w:r>
    </w:p>
    <w:p>
      <w:pPr>
        <w:pageBreakBefore w:val="0"/>
        <w:widowControl/>
        <w:kinsoku/>
        <w:overflowPunct/>
        <w:topLinePunct w:val="0"/>
        <w:bidi w:val="0"/>
        <w:snapToGrid w:val="0"/>
        <w:spacing w:line="560" w:lineRule="exact"/>
        <w:ind w:right="2100" w:rightChars="1000" w:firstLine="540" w:firstLineChars="200"/>
        <w:jc w:val="right"/>
        <w:textAlignment w:val="auto"/>
        <w:rPr>
          <w:rFonts w:ascii="仿宋" w:hAnsi="仿宋" w:eastAsia="仿宋" w:cs="仿宋"/>
          <w:color w:val="auto"/>
          <w:sz w:val="27"/>
          <w:szCs w:val="27"/>
          <w:highlight w:val="none"/>
        </w:rPr>
      </w:pPr>
    </w:p>
    <w:p>
      <w:pPr>
        <w:pageBreakBefore w:val="0"/>
        <w:widowControl/>
        <w:kinsoku/>
        <w:overflowPunct/>
        <w:topLinePunct w:val="0"/>
        <w:bidi w:val="0"/>
        <w:snapToGrid w:val="0"/>
        <w:spacing w:line="560" w:lineRule="exact"/>
        <w:ind w:right="2100" w:rightChars="1000" w:firstLine="540" w:firstLineChars="200"/>
        <w:jc w:val="right"/>
        <w:textAlignment w:val="auto"/>
        <w:rPr>
          <w:rFonts w:ascii="仿宋" w:hAnsi="仿宋" w:eastAsia="仿宋" w:cs="仿宋"/>
          <w:color w:val="auto"/>
          <w:kern w:val="0"/>
          <w:sz w:val="24"/>
          <w:highlight w:val="none"/>
        </w:rPr>
        <w:sectPr>
          <w:headerReference r:id="rId3" w:type="default"/>
          <w:footerReference r:id="rId4" w:type="default"/>
          <w:pgSz w:w="11906" w:h="16838"/>
          <w:pgMar w:top="1418" w:right="1531" w:bottom="1361" w:left="1644" w:header="851" w:footer="992" w:gutter="0"/>
          <w:cols w:space="720" w:num="1"/>
          <w:docGrid w:type="linesAndChars" w:linePitch="312" w:charSpace="0"/>
        </w:sectPr>
      </w:pPr>
      <w:r>
        <w:rPr>
          <w:rFonts w:hint="eastAsia" w:ascii="仿宋" w:hAnsi="仿宋" w:eastAsia="仿宋" w:cs="仿宋"/>
          <w:color w:val="auto"/>
          <w:sz w:val="27"/>
          <w:szCs w:val="27"/>
          <w:highlight w:val="none"/>
        </w:rPr>
        <w:t xml:space="preserve">            年   月   日</w:t>
      </w:r>
    </w:p>
    <w:tbl>
      <w:tblPr>
        <w:tblStyle w:val="12"/>
        <w:tblW w:w="8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35"/>
        <w:gridCol w:w="473"/>
        <w:gridCol w:w="867"/>
        <w:gridCol w:w="1338"/>
        <w:gridCol w:w="133"/>
        <w:gridCol w:w="1317"/>
        <w:gridCol w:w="711"/>
        <w:gridCol w:w="800"/>
        <w:gridCol w:w="1406"/>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554" w:hRule="atLeast"/>
        </w:trPr>
        <w:tc>
          <w:tcPr>
            <w:tcW w:w="8900" w:type="dxa"/>
            <w:gridSpan w:val="10"/>
            <w:tcBorders>
              <w:right w:val="single" w:color="auto" w:sz="4" w:space="0"/>
            </w:tcBorders>
            <w:vAlign w:val="center"/>
          </w:tcPr>
          <w:p>
            <w:pPr>
              <w:pageBreakBefore w:val="0"/>
              <w:kinsoku/>
              <w:overflowPunct/>
              <w:topLinePunct w:val="0"/>
              <w:bidi w:val="0"/>
              <w:snapToGrid w:val="0"/>
              <w:spacing w:line="560" w:lineRule="exact"/>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 xml:space="preserve">一、申报单位情况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623" w:hRule="atLeast"/>
        </w:trPr>
        <w:tc>
          <w:tcPr>
            <w:tcW w:w="1855" w:type="dxa"/>
            <w:gridSpan w:val="2"/>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单位名称</w:t>
            </w:r>
          </w:p>
        </w:tc>
        <w:tc>
          <w:tcPr>
            <w:tcW w:w="2678" w:type="dxa"/>
            <w:gridSpan w:val="3"/>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450" w:type="dxa"/>
            <w:gridSpan w:val="2"/>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统一社会信用代码</w:t>
            </w:r>
          </w:p>
        </w:tc>
        <w:tc>
          <w:tcPr>
            <w:tcW w:w="2917" w:type="dxa"/>
            <w:gridSpan w:val="3"/>
            <w:tcBorders>
              <w:right w:val="single" w:color="auto" w:sz="4" w:space="0"/>
            </w:tcBorders>
            <w:vAlign w:val="center"/>
          </w:tcPr>
          <w:p>
            <w:pPr>
              <w:pageBreakBefore w:val="0"/>
              <w:widowControl/>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8" w:hRule="atLeast"/>
        </w:trPr>
        <w:tc>
          <w:tcPr>
            <w:tcW w:w="1855" w:type="dxa"/>
            <w:gridSpan w:val="2"/>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w:t>
            </w:r>
          </w:p>
        </w:tc>
        <w:tc>
          <w:tcPr>
            <w:tcW w:w="1340" w:type="dxa"/>
            <w:gridSpan w:val="2"/>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p>
        </w:tc>
        <w:tc>
          <w:tcPr>
            <w:tcW w:w="1338" w:type="dxa"/>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企业邮箱（如有）</w:t>
            </w:r>
          </w:p>
        </w:tc>
        <w:tc>
          <w:tcPr>
            <w:tcW w:w="1450" w:type="dxa"/>
            <w:gridSpan w:val="2"/>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c>
          <w:tcPr>
            <w:tcW w:w="1511" w:type="dxa"/>
            <w:gridSpan w:val="2"/>
            <w:tcBorders>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企业座机</w:t>
            </w:r>
          </w:p>
        </w:tc>
        <w:tc>
          <w:tcPr>
            <w:tcW w:w="1406" w:type="dxa"/>
            <w:tcBorders>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8" w:hRule="atLeast"/>
        </w:trPr>
        <w:tc>
          <w:tcPr>
            <w:tcW w:w="1855" w:type="dxa"/>
            <w:gridSpan w:val="2"/>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单位注册地址</w:t>
            </w:r>
          </w:p>
        </w:tc>
        <w:tc>
          <w:tcPr>
            <w:tcW w:w="7045" w:type="dxa"/>
            <w:gridSpan w:val="8"/>
            <w:vAlign w:val="center"/>
          </w:tcPr>
          <w:p>
            <w:pPr>
              <w:pageBreakBefore w:val="0"/>
              <w:widowControl/>
              <w:kinsoku/>
              <w:overflowPunct/>
              <w:topLinePunct w:val="0"/>
              <w:bidi w:val="0"/>
              <w:spacing w:line="560" w:lineRule="exact"/>
              <w:jc w:val="left"/>
              <w:textAlignment w:val="auto"/>
              <w:rPr>
                <w:rFonts w:hint="default"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14" w:hRule="atLeast"/>
        </w:trPr>
        <w:tc>
          <w:tcPr>
            <w:tcW w:w="1855" w:type="dxa"/>
            <w:gridSpan w:val="2"/>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单位登记</w:t>
            </w:r>
          </w:p>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注册类型</w:t>
            </w:r>
          </w:p>
        </w:tc>
        <w:tc>
          <w:tcPr>
            <w:tcW w:w="2678" w:type="dxa"/>
            <w:gridSpan w:val="3"/>
            <w:vAlign w:val="center"/>
          </w:tcPr>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有限责任公司</w:t>
            </w:r>
          </w:p>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股份有限公司</w:t>
            </w:r>
          </w:p>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股份合作企业</w:t>
            </w:r>
          </w:p>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联营企业</w:t>
            </w:r>
          </w:p>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私营企业</w:t>
            </w:r>
          </w:p>
          <w:p>
            <w:pPr>
              <w:pageBreakBefore w:val="0"/>
              <w:kinsoku/>
              <w:overflowPunct/>
              <w:topLinePunct w:val="0"/>
              <w:bidi w:val="0"/>
              <w:spacing w:line="560" w:lineRule="exact"/>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其他企业</w:t>
            </w:r>
          </w:p>
        </w:tc>
        <w:tc>
          <w:tcPr>
            <w:tcW w:w="1450" w:type="dxa"/>
            <w:gridSpan w:val="2"/>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单位成立日期</w:t>
            </w:r>
          </w:p>
        </w:tc>
        <w:tc>
          <w:tcPr>
            <w:tcW w:w="2917" w:type="dxa"/>
            <w:gridSpan w:val="3"/>
            <w:vAlign w:val="center"/>
          </w:tcPr>
          <w:p>
            <w:pPr>
              <w:pageBreakBefore w:val="0"/>
              <w:kinsoku/>
              <w:overflowPunct/>
              <w:topLinePunct w:val="0"/>
              <w:bidi w:val="0"/>
              <w:spacing w:line="560" w:lineRule="exact"/>
              <w:jc w:val="left"/>
              <w:textAlignment w:val="auto"/>
              <w:rPr>
                <w:rFonts w:ascii="仿宋_GB2312" w:hAnsi="仿宋_GB2312" w:eastAsia="仿宋_GB2312" w:cs="仿宋_GB2312"/>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14" w:hRule="atLeast"/>
        </w:trPr>
        <w:tc>
          <w:tcPr>
            <w:tcW w:w="1855" w:type="dxa"/>
            <w:gridSpan w:val="2"/>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资金申报</w:t>
            </w:r>
          </w:p>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联系人</w:t>
            </w:r>
          </w:p>
        </w:tc>
        <w:tc>
          <w:tcPr>
            <w:tcW w:w="1340" w:type="dxa"/>
            <w:gridSpan w:val="2"/>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p>
        </w:tc>
        <w:tc>
          <w:tcPr>
            <w:tcW w:w="1338"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邮箱</w:t>
            </w:r>
          </w:p>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（如有）</w:t>
            </w:r>
          </w:p>
        </w:tc>
        <w:tc>
          <w:tcPr>
            <w:tcW w:w="1450" w:type="dxa"/>
            <w:gridSpan w:val="2"/>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p>
        </w:tc>
        <w:tc>
          <w:tcPr>
            <w:tcW w:w="1511" w:type="dxa"/>
            <w:gridSpan w:val="2"/>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手机</w:t>
            </w:r>
          </w:p>
        </w:tc>
        <w:tc>
          <w:tcPr>
            <w:tcW w:w="1406"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595" w:hRule="atLeast"/>
          <w:jc w:val="center"/>
        </w:trPr>
        <w:tc>
          <w:tcPr>
            <w:tcW w:w="8908" w:type="dxa"/>
            <w:gridSpan w:val="1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二、企业建设情况</w:t>
            </w:r>
            <w:r>
              <w:rPr>
                <w:rFonts w:hint="eastAsia" w:ascii="仿宋_GB2312" w:hAnsi="仿宋_GB2312" w:eastAsia="仿宋_GB2312" w:cs="仿宋_GB2312"/>
                <w:color w:val="auto"/>
                <w:sz w:val="24"/>
                <w:highlight w:val="none"/>
              </w:rPr>
              <w:t>（均为必填或必选项）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57" w:hRule="atLeast"/>
          <w:jc w:val="center"/>
        </w:trPr>
        <w:tc>
          <w:tcPr>
            <w:tcW w:w="16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color w:val="auto"/>
                <w:sz w:val="24"/>
                <w:highlight w:val="none"/>
              </w:rPr>
              <w:t>综合利用示范项目</w:t>
            </w:r>
            <w:r>
              <w:rPr>
                <w:rFonts w:hint="eastAsia" w:ascii="仿宋_GB2312" w:hAnsi="仿宋_GB2312" w:eastAsia="仿宋_GB2312" w:cs="仿宋_GB2312"/>
                <w:color w:val="auto"/>
                <w:sz w:val="24"/>
                <w:highlight w:val="none"/>
                <w:lang w:eastAsia="zh-CN"/>
              </w:rPr>
              <w:t>名称</w:t>
            </w: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default" w:ascii="仿宋_GB2312" w:hAnsi="仿宋_GB2312" w:eastAsia="仿宋_GB2312" w:cs="仿宋_GB2312"/>
                <w:b/>
                <w:color w:val="auto"/>
                <w:sz w:val="24"/>
                <w:highlight w:val="none"/>
                <w:lang w:val="en-US" w:eastAsia="zh-CN"/>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总投资额</w:t>
            </w: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638" w:hRule="atLeast"/>
          <w:jc w:val="center"/>
        </w:trPr>
        <w:tc>
          <w:tcPr>
            <w:tcW w:w="16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项目</w:t>
            </w:r>
            <w:r>
              <w:rPr>
                <w:rFonts w:hint="eastAsia" w:ascii="仿宋_GB2312" w:hAnsi="仿宋_GB2312" w:eastAsia="仿宋_GB2312" w:cs="仿宋_GB2312"/>
                <w:color w:val="auto"/>
                <w:sz w:val="24"/>
                <w:highlight w:val="none"/>
              </w:rPr>
              <w:t>地址</w:t>
            </w: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厂区</w:t>
            </w:r>
            <w:r>
              <w:rPr>
                <w:rFonts w:hint="eastAsia" w:ascii="仿宋_GB2312" w:hAnsi="仿宋_GB2312" w:eastAsia="仿宋_GB2312" w:cs="仿宋_GB2312"/>
                <w:color w:val="auto"/>
                <w:sz w:val="24"/>
                <w:highlight w:val="none"/>
                <w:lang w:eastAsia="zh-CN"/>
              </w:rPr>
              <w:t>占地</w:t>
            </w:r>
            <w:r>
              <w:rPr>
                <w:rFonts w:hint="eastAsia" w:ascii="仿宋_GB2312" w:hAnsi="仿宋_GB2312" w:eastAsia="仿宋_GB2312" w:cs="仿宋_GB2312"/>
                <w:color w:val="auto"/>
                <w:sz w:val="24"/>
                <w:highlight w:val="none"/>
              </w:rPr>
              <w:t>面积</w:t>
            </w: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消纳备案</w:t>
            </w:r>
            <w:r>
              <w:rPr>
                <w:rFonts w:hint="eastAsia" w:ascii="仿宋_GB2312" w:hAnsi="仿宋_GB2312" w:eastAsia="仿宋_GB2312" w:cs="仿宋_GB2312"/>
                <w:color w:val="auto"/>
                <w:sz w:val="24"/>
                <w:highlight w:val="none"/>
                <w:lang w:eastAsia="zh-CN"/>
              </w:rPr>
              <w:t>证明编</w:t>
            </w:r>
            <w:r>
              <w:rPr>
                <w:rFonts w:hint="eastAsia" w:ascii="仿宋_GB2312" w:hAnsi="仿宋_GB2312" w:eastAsia="仿宋_GB2312" w:cs="仿宋_GB2312"/>
                <w:color w:val="auto"/>
                <w:sz w:val="24"/>
                <w:highlight w:val="none"/>
              </w:rPr>
              <w:t>号</w:t>
            </w: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获得</w:t>
            </w:r>
            <w:r>
              <w:rPr>
                <w:rFonts w:hint="eastAsia" w:ascii="仿宋_GB2312" w:hAnsi="仿宋_GB2312" w:eastAsia="仿宋_GB2312" w:cs="仿宋_GB2312"/>
                <w:color w:val="auto"/>
                <w:sz w:val="24"/>
                <w:highlight w:val="none"/>
              </w:rPr>
              <w:t>消纳备案</w:t>
            </w:r>
            <w:r>
              <w:rPr>
                <w:rFonts w:hint="eastAsia" w:ascii="仿宋_GB2312" w:hAnsi="仿宋_GB2312" w:eastAsia="仿宋_GB2312" w:cs="仿宋_GB2312"/>
                <w:color w:val="auto"/>
                <w:sz w:val="24"/>
                <w:highlight w:val="none"/>
                <w:lang w:eastAsia="zh-CN"/>
              </w:rPr>
              <w:t>证明日期</w:t>
            </w: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vMerge w:val="restart"/>
            <w:tcBorders>
              <w:top w:val="single" w:color="auto" w:sz="4" w:space="0"/>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已纳入市建设主管部门发布的建筑废弃物综合利用产品目录的产品</w:t>
            </w: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产品名称</w:t>
            </w: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认定证书</w:t>
            </w:r>
            <w:r>
              <w:rPr>
                <w:rFonts w:hint="eastAsia" w:ascii="仿宋_GB2312" w:hAnsi="仿宋_GB2312" w:eastAsia="仿宋_GB2312" w:cs="仿宋_GB2312"/>
                <w:color w:val="auto"/>
                <w:sz w:val="24"/>
                <w:highlight w:val="none"/>
                <w:lang w:eastAsia="zh-CN"/>
              </w:rPr>
              <w:t>编号</w:t>
            </w: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认定证书有效期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25" w:hRule="atLeast"/>
          <w:jc w:val="center"/>
        </w:trPr>
        <w:tc>
          <w:tcPr>
            <w:tcW w:w="1620" w:type="dxa"/>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662" w:hRule="atLeast"/>
          <w:jc w:val="center"/>
        </w:trPr>
        <w:tc>
          <w:tcPr>
            <w:tcW w:w="1620" w:type="dxa"/>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3046"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2028"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val="en-US" w:eastAsia="zh-CN"/>
              </w:rPr>
            </w:pP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4666"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生产认定证书上列载产品的建筑废弃物实际消纳量</w:t>
            </w:r>
          </w:p>
        </w:tc>
        <w:tc>
          <w:tcPr>
            <w:tcW w:w="4242"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4666"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认定证书上列载产品的再生骨料实际生产量</w:t>
            </w:r>
          </w:p>
        </w:tc>
        <w:tc>
          <w:tcPr>
            <w:tcW w:w="4242"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6694" w:type="dxa"/>
            <w:gridSpan w:val="8"/>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建筑废弃物资源化利用率</w:t>
            </w:r>
          </w:p>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（认定证书上列载产品的再生骨料实际生产量÷生产认定证书上列载产品的建筑废弃物实际消纳量）</w:t>
            </w:r>
          </w:p>
        </w:tc>
        <w:tc>
          <w:tcPr>
            <w:tcW w:w="221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restart"/>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专利或市级及以上认定的科技成果</w:t>
            </w: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专利或科技成果名称</w:t>
            </w: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专利号（专利填写）</w:t>
            </w: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认定单位（其他科技成果填写）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563" w:hRule="atLeast"/>
          <w:jc w:val="center"/>
        </w:trPr>
        <w:tc>
          <w:tcPr>
            <w:tcW w:w="2328" w:type="dxa"/>
            <w:gridSpan w:val="3"/>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338"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028"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214" w:type="dxa"/>
            <w:gridSpan w:val="3"/>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1200" w:hRule="atLeast"/>
          <w:jc w:val="center"/>
        </w:trPr>
        <w:tc>
          <w:tcPr>
            <w:tcW w:w="4666"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default"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highlight w:val="none"/>
                <w:lang w:val="en-US" w:eastAsia="zh-CN"/>
              </w:rPr>
              <w:t>截至申报日前1年内，因违反建筑废弃物管理相关规定，被市、区住房建设主管部门行政处罚情况</w:t>
            </w:r>
          </w:p>
        </w:tc>
        <w:tc>
          <w:tcPr>
            <w:tcW w:w="4242"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无</w:t>
            </w:r>
          </w:p>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共  次：</w:t>
            </w:r>
          </w:p>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1.  年  月  日，因（违法行为），被市/（XX）区住建局处罚</w:t>
            </w:r>
          </w:p>
          <w:p>
            <w:pPr>
              <w:pageBreakBefore w:val="0"/>
              <w:kinsoku/>
              <w:overflowPunct/>
              <w:topLinePunct w:val="0"/>
              <w:bidi w:val="0"/>
              <w:snapToGrid w:val="0"/>
              <w:spacing w:line="560" w:lineRule="exact"/>
              <w:ind w:firstLine="480" w:firstLineChars="200"/>
              <w:jc w:val="left"/>
              <w:textAlignment w:val="auto"/>
              <w:rPr>
                <w:rFonts w:hint="default"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cantSplit/>
          <w:trHeight w:val="1200" w:hRule="atLeast"/>
          <w:jc w:val="center"/>
        </w:trPr>
        <w:tc>
          <w:tcPr>
            <w:tcW w:w="4666"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符合国家和我市产业政策和工程建设行业发展方向，能够促进工程建设领域绿色创新发展，具有较好的社会、环境和经济效益</w:t>
            </w:r>
          </w:p>
        </w:tc>
        <w:tc>
          <w:tcPr>
            <w:tcW w:w="4242"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highlight w:val="none"/>
              </w:rPr>
              <w:t>□是   □否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gridAfter w:val="1"/>
          <w:wAfter w:w="8" w:type="dxa"/>
          <w:cantSplit/>
          <w:trHeight w:val="1334" w:hRule="atLeast"/>
          <w:jc w:val="center"/>
        </w:trPr>
        <w:tc>
          <w:tcPr>
            <w:tcW w:w="4666"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符合国家和我市有关建筑节能减排、绿色建筑发展、环境保护、循环经济、安全生产等要求</w:t>
            </w:r>
          </w:p>
        </w:tc>
        <w:tc>
          <w:tcPr>
            <w:tcW w:w="4234"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□是   □否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gridAfter w:val="1"/>
          <w:wAfter w:w="8" w:type="dxa"/>
          <w:cantSplit/>
          <w:trHeight w:val="1446" w:hRule="atLeast"/>
          <w:jc w:val="center"/>
        </w:trPr>
        <w:tc>
          <w:tcPr>
            <w:tcW w:w="4666"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在行业内或某一领域具有较高知名度、较好示范意义和较强带动作用</w:t>
            </w:r>
          </w:p>
        </w:tc>
        <w:tc>
          <w:tcPr>
            <w:tcW w:w="4234"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□是   □否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gridAfter w:val="1"/>
          <w:wAfter w:w="8" w:type="dxa"/>
          <w:trHeight w:val="507" w:hRule="atLeast"/>
          <w:jc w:val="center"/>
        </w:trPr>
        <w:tc>
          <w:tcPr>
            <w:tcW w:w="8900" w:type="dxa"/>
            <w:gridSpan w:val="10"/>
            <w:tcBorders>
              <w:top w:val="single" w:color="auto" w:sz="4" w:space="0"/>
              <w:left w:val="single" w:color="auto" w:sz="4" w:space="0"/>
              <w:bottom w:val="single" w:color="auto" w:sz="4" w:space="0"/>
              <w:right w:val="single" w:color="auto" w:sz="4" w:space="0"/>
            </w:tcBorders>
            <w:vAlign w:val="center"/>
          </w:tcPr>
          <w:p>
            <w:pPr>
              <w:pageBreakBefore w:val="0"/>
              <w:numPr>
                <w:ilvl w:val="0"/>
                <w:numId w:val="0"/>
              </w:numPr>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lang w:eastAsia="zh-CN"/>
              </w:rPr>
              <w:t>三、</w:t>
            </w:r>
            <w:r>
              <w:rPr>
                <w:rFonts w:hint="eastAsia" w:ascii="仿宋_GB2312" w:hAnsi="仿宋_GB2312" w:eastAsia="仿宋_GB2312" w:cs="仿宋_GB2312"/>
                <w:b/>
                <w:color w:val="auto"/>
                <w:sz w:val="24"/>
                <w:highlight w:val="none"/>
              </w:rPr>
              <w:t>申报单位概况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gridAfter w:val="1"/>
          <w:wAfter w:w="8" w:type="dxa"/>
          <w:trHeight w:val="90" w:hRule="atLeast"/>
          <w:jc w:val="center"/>
        </w:trPr>
        <w:tc>
          <w:tcPr>
            <w:tcW w:w="8900" w:type="dxa"/>
            <w:gridSpan w:val="10"/>
            <w:tcBorders>
              <w:top w:val="single" w:color="auto" w:sz="4" w:space="0"/>
              <w:left w:val="single" w:color="auto" w:sz="4" w:space="0"/>
              <w:right w:val="single" w:color="auto" w:sz="4" w:space="0"/>
            </w:tcBorders>
          </w:tcPr>
          <w:p>
            <w:pPr>
              <w:pStyle w:val="6"/>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w:t>
            </w:r>
            <w:r>
              <w:rPr>
                <w:rFonts w:hint="eastAsia" w:ascii="仿宋_GB2312" w:hAnsi="仿宋_GB2312" w:eastAsia="仿宋_GB2312" w:cs="仿宋_GB2312"/>
                <w:color w:val="auto"/>
                <w:sz w:val="21"/>
                <w:szCs w:val="21"/>
                <w:highlight w:val="none"/>
              </w:rPr>
              <w:t>包括企业技术力量、设备条件、发展规划及战略、在行业内的地位、主营业务及主要产品，近一年经营业绩如总资产、利润总额等，对示范企业实施的贡献、承担的工作内容）</w:t>
            </w:r>
          </w:p>
          <w:p>
            <w:pPr>
              <w:pStyle w:val="6"/>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p>
            <w:pPr>
              <w:pStyle w:val="6"/>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p>
            <w:pPr>
              <w:pStyle w:val="6"/>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p>
            <w:pPr>
              <w:pStyle w:val="6"/>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p>
            <w:pPr>
              <w:pStyle w:val="6"/>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p>
            <w:pPr>
              <w:pStyle w:val="6"/>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p>
            <w:pPr>
              <w:pStyle w:val="6"/>
              <w:pageBreakBefore w:val="0"/>
              <w:kinsoku/>
              <w:overflowPunct/>
              <w:topLinePunct w:val="0"/>
              <w:bidi w:val="0"/>
              <w:adjustRightInd w:val="0"/>
              <w:snapToGrid w:val="0"/>
              <w:spacing w:line="560" w:lineRule="exact"/>
              <w:textAlignment w:val="auto"/>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595" w:hRule="atLeast"/>
          <w:jc w:val="center"/>
        </w:trPr>
        <w:tc>
          <w:tcPr>
            <w:tcW w:w="8900" w:type="dxa"/>
            <w:gridSpan w:val="1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lang w:eastAsia="zh-CN"/>
              </w:rPr>
              <w:t>四</w:t>
            </w:r>
            <w:r>
              <w:rPr>
                <w:rFonts w:hint="eastAsia" w:ascii="仿宋_GB2312" w:hAnsi="仿宋_GB2312" w:eastAsia="仿宋_GB2312" w:cs="仿宋_GB2312"/>
                <w:b/>
                <w:color w:val="auto"/>
                <w:sz w:val="24"/>
                <w:highlight w:val="none"/>
              </w:rPr>
              <w:t>、企业创新点、推广价值和综合效益分析介绍（可另附页）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2590"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kinsoku/>
              <w:overflowPunct/>
              <w:topLinePunct w:val="0"/>
              <w:bidi w:val="0"/>
              <w:snapToGrid w:val="0"/>
              <w:spacing w:line="560" w:lineRule="exact"/>
              <w:textAlignment w:val="auto"/>
            </w:pPr>
            <w:r>
              <w:rPr>
                <w:rFonts w:hint="eastAsia"/>
              </w:rPr>
              <w:t>1</w:t>
            </w:r>
            <w:r>
              <w:rPr>
                <w:rFonts w:hint="eastAsia" w:ascii="仿宋_GB2312" w:hAnsi="仿宋_GB2312" w:eastAsia="仿宋_GB2312" w:cs="仿宋_GB2312"/>
                <w:color w:val="auto"/>
                <w:szCs w:val="21"/>
                <w:highlight w:val="none"/>
              </w:rPr>
              <w:t>、企业创新点（企业应用创新技术情况及技术特点、在实施过程中的技术创新、技术获奖或申请专利、工法情况等）</w:t>
            </w:r>
          </w:p>
          <w:p>
            <w:pPr>
              <w:pageBreakBefore w:val="0"/>
              <w:kinsoku/>
              <w:overflowPunct/>
              <w:topLinePunct w:val="0"/>
              <w:bidi w:val="0"/>
              <w:spacing w:line="560" w:lineRule="exact"/>
              <w:textAlignment w:val="auto"/>
            </w:pPr>
          </w:p>
          <w:p>
            <w:pPr>
              <w:pStyle w:val="7"/>
              <w:rPr>
                <w:rFonts w:ascii="仿宋_GB2312" w:hAnsi="仿宋_GB2312" w:eastAsia="仿宋_GB2312" w:cs="仿宋_GB2312"/>
                <w:color w:val="auto"/>
                <w:sz w:val="24"/>
                <w:highlight w:val="none"/>
              </w:rPr>
            </w:pPr>
          </w:p>
          <w:p>
            <w:pPr>
              <w:pStyle w:val="7"/>
              <w:rPr>
                <w:rFonts w:ascii="仿宋_GB2312" w:hAnsi="仿宋_GB2312" w:eastAsia="仿宋_GB2312" w:cs="仿宋_GB2312"/>
                <w:color w:val="auto"/>
                <w:sz w:val="24"/>
                <w:highlight w:val="none"/>
              </w:rPr>
            </w:pPr>
          </w:p>
          <w:p>
            <w:pPr>
              <w:pStyle w:val="7"/>
              <w:rPr>
                <w:rFonts w:ascii="仿宋_GB2312" w:hAnsi="仿宋_GB2312" w:eastAsia="仿宋_GB2312" w:cs="仿宋_GB2312"/>
                <w:color w:val="auto"/>
                <w:sz w:val="24"/>
                <w:highlight w:val="none"/>
              </w:rPr>
            </w:pPr>
          </w:p>
          <w:p>
            <w:pPr>
              <w:pStyle w:val="7"/>
              <w:rPr>
                <w:rFonts w:ascii="仿宋_GB2312" w:hAnsi="仿宋_GB2312" w:eastAsia="仿宋_GB2312" w:cs="仿宋_GB2312"/>
                <w:color w:val="auto"/>
                <w:sz w:val="24"/>
                <w:highlight w:val="none"/>
              </w:rPr>
            </w:pPr>
          </w:p>
          <w:p>
            <w:pPr>
              <w:pStyle w:val="7"/>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2464"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2、企业推广价值（即示范意义）</w:t>
            </w: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1853"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3、综合效益分析（包括企业环境效益，经济效益和社会效益情况等）</w:t>
            </w: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652"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bCs/>
                <w:color w:val="auto"/>
                <w:sz w:val="24"/>
                <w:highlight w:val="none"/>
                <w:lang w:eastAsia="zh-CN"/>
              </w:rPr>
              <w:t>五、</w:t>
            </w:r>
            <w:r>
              <w:rPr>
                <w:rFonts w:hint="eastAsia" w:ascii="仿宋_GB2312" w:hAnsi="仿宋_GB2312" w:eastAsia="仿宋_GB2312" w:cs="仿宋_GB2312"/>
                <w:b/>
                <w:color w:val="auto"/>
                <w:sz w:val="24"/>
                <w:highlight w:val="none"/>
              </w:rPr>
              <w:t>项目绩效目标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1853"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widowControl/>
              <w:kinsoku/>
              <w:overflowPunct/>
              <w:topLinePunct w:val="0"/>
              <w:bidi w:val="0"/>
              <w:spacing w:line="560" w:lineRule="exact"/>
              <w:rPr>
                <w:rFonts w:hint="eastAsia"/>
              </w:rPr>
            </w:pPr>
            <w:r>
              <w:rPr>
                <w:rFonts w:hint="eastAsia"/>
              </w:rPr>
              <w:t>项目的产出和效果目标（参照下列格式填报）</w:t>
            </w:r>
          </w:p>
          <w:tbl>
            <w:tblPr>
              <w:tblStyle w:val="12"/>
              <w:tblpPr w:leftFromText="180" w:rightFromText="180" w:vertAnchor="text" w:horzAnchor="page" w:tblpX="349" w:tblpY="132"/>
              <w:tblOverlap w:val="never"/>
              <w:tblW w:w="8033" w:type="dxa"/>
              <w:tblInd w:w="0" w:type="dxa"/>
              <w:tblLayout w:type="fixed"/>
              <w:tblCellMar>
                <w:top w:w="0" w:type="dxa"/>
                <w:left w:w="108" w:type="dxa"/>
                <w:bottom w:w="0" w:type="dxa"/>
                <w:right w:w="108" w:type="dxa"/>
              </w:tblCellMar>
            </w:tblPr>
            <w:tblGrid>
              <w:gridCol w:w="1435"/>
              <w:gridCol w:w="4191"/>
              <w:gridCol w:w="2407"/>
            </w:tblGrid>
            <w:tr>
              <w:tblPrEx>
                <w:tblCellMar>
                  <w:top w:w="0" w:type="dxa"/>
                  <w:left w:w="108" w:type="dxa"/>
                  <w:bottom w:w="0" w:type="dxa"/>
                  <w:right w:w="108" w:type="dxa"/>
                </w:tblCellMar>
              </w:tblPrEx>
              <w:trPr>
                <w:trHeight w:val="499" w:hRule="atLeast"/>
              </w:trPr>
              <w:tc>
                <w:tcPr>
                  <w:tcW w:w="143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overflowPunct/>
                    <w:topLinePunct w:val="0"/>
                    <w:bidi w:val="0"/>
                    <w:spacing w:line="560" w:lineRule="exact"/>
                    <w:jc w:val="center"/>
                    <w:textAlignment w:val="center"/>
                  </w:pPr>
                  <w:r>
                    <w:rPr>
                      <w:rFonts w:hint="eastAsia"/>
                    </w:rPr>
                    <w:t>二级目标*</w:t>
                  </w:r>
                </w:p>
              </w:tc>
              <w:tc>
                <w:tcPr>
                  <w:tcW w:w="419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overflowPunct/>
                    <w:topLinePunct w:val="0"/>
                    <w:bidi w:val="0"/>
                    <w:spacing w:line="560" w:lineRule="exact"/>
                    <w:jc w:val="center"/>
                    <w:textAlignment w:val="center"/>
                  </w:pPr>
                  <w:r>
                    <w:rPr>
                      <w:rFonts w:hint="eastAsia"/>
                    </w:rPr>
                    <w:t>指标内容*</w:t>
                  </w:r>
                </w:p>
              </w:tc>
              <w:tc>
                <w:tcPr>
                  <w:tcW w:w="2407"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overflowPunct/>
                    <w:topLinePunct w:val="0"/>
                    <w:bidi w:val="0"/>
                    <w:spacing w:line="560" w:lineRule="exact"/>
                    <w:jc w:val="center"/>
                    <w:textAlignment w:val="center"/>
                  </w:pPr>
                  <w:r>
                    <w:rPr>
                      <w:rFonts w:hint="eastAsia"/>
                    </w:rPr>
                    <w:t>指标目标值*</w:t>
                  </w:r>
                </w:p>
              </w:tc>
            </w:tr>
            <w:tr>
              <w:tblPrEx>
                <w:tblCellMar>
                  <w:top w:w="0" w:type="dxa"/>
                  <w:left w:w="108" w:type="dxa"/>
                  <w:bottom w:w="0" w:type="dxa"/>
                  <w:right w:w="108" w:type="dxa"/>
                </w:tblCellMar>
              </w:tblPrEx>
              <w:trPr>
                <w:trHeight w:val="737" w:hRule="atLeast"/>
              </w:trPr>
              <w:tc>
                <w:tcPr>
                  <w:tcW w:w="14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数量</w:t>
                  </w:r>
                </w:p>
              </w:tc>
              <w:tc>
                <w:tcPr>
                  <w:tcW w:w="41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left"/>
                    <w:textAlignment w:val="center"/>
                  </w:pPr>
                  <w:r>
                    <w:rPr>
                      <w:rFonts w:hint="eastAsia"/>
                    </w:rPr>
                    <w:t>落实</w:t>
                  </w:r>
                  <w:r>
                    <w:rPr>
                      <w:rFonts w:hint="eastAsia"/>
                      <w:lang w:eastAsia="zh-CN"/>
                    </w:rPr>
                    <w:t>建筑废弃物综合利用</w:t>
                  </w:r>
                  <w:r>
                    <w:rPr>
                      <w:rFonts w:hint="eastAsia"/>
                    </w:rPr>
                    <w:t>示范项目（个）</w:t>
                  </w:r>
                </w:p>
              </w:tc>
              <w:tc>
                <w:tcPr>
                  <w:tcW w:w="2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pPr>
                  <w:r>
                    <w:rPr>
                      <w:rFonts w:hint="eastAsia"/>
                    </w:rPr>
                    <w:t>1</w:t>
                  </w:r>
                </w:p>
              </w:tc>
            </w:tr>
            <w:tr>
              <w:tblPrEx>
                <w:tblCellMar>
                  <w:top w:w="0" w:type="dxa"/>
                  <w:left w:w="108" w:type="dxa"/>
                  <w:bottom w:w="0" w:type="dxa"/>
                  <w:right w:w="108" w:type="dxa"/>
                </w:tblCellMar>
              </w:tblPrEx>
              <w:trPr>
                <w:trHeight w:val="667" w:hRule="atLeast"/>
              </w:trPr>
              <w:tc>
                <w:tcPr>
                  <w:tcW w:w="14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质量</w:t>
                  </w:r>
                </w:p>
              </w:tc>
              <w:tc>
                <w:tcPr>
                  <w:tcW w:w="41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left"/>
                    <w:textAlignment w:val="center"/>
                  </w:pPr>
                  <w:r>
                    <w:rPr>
                      <w:rFonts w:hint="eastAsia"/>
                      <w:lang w:eastAsia="zh-CN"/>
                    </w:rPr>
                    <w:t>促进建筑废弃物综合利用高质量发展</w:t>
                  </w:r>
                </w:p>
              </w:tc>
              <w:tc>
                <w:tcPr>
                  <w:tcW w:w="2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rPr>
                      <w:rFonts w:hint="eastAsia" w:eastAsia="宋体"/>
                      <w:lang w:eastAsia="zh-CN"/>
                    </w:rPr>
                  </w:pPr>
                  <w:r>
                    <w:rPr>
                      <w:rFonts w:hint="eastAsia"/>
                      <w:lang w:eastAsia="zh-CN"/>
                    </w:rPr>
                    <w:t>促进明显</w:t>
                  </w:r>
                </w:p>
              </w:tc>
            </w:tr>
            <w:tr>
              <w:tblPrEx>
                <w:tblCellMar>
                  <w:top w:w="0" w:type="dxa"/>
                  <w:left w:w="108" w:type="dxa"/>
                  <w:bottom w:w="0" w:type="dxa"/>
                  <w:right w:w="108" w:type="dxa"/>
                </w:tblCellMar>
              </w:tblPrEx>
              <w:trPr>
                <w:trHeight w:val="737" w:hRule="atLeast"/>
              </w:trPr>
              <w:tc>
                <w:tcPr>
                  <w:tcW w:w="14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时效</w:t>
                  </w:r>
                </w:p>
              </w:tc>
              <w:tc>
                <w:tcPr>
                  <w:tcW w:w="41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left"/>
                    <w:textAlignment w:val="center"/>
                  </w:pPr>
                  <w:r>
                    <w:rPr>
                      <w:rFonts w:hint="eastAsia"/>
                    </w:rPr>
                    <w:t>按时完成</w:t>
                  </w:r>
                  <w:r>
                    <w:rPr>
                      <w:rFonts w:hint="eastAsia"/>
                      <w:lang w:eastAsia="zh-CN"/>
                    </w:rPr>
                    <w:t>建筑废弃物综合利用</w:t>
                  </w:r>
                  <w:r>
                    <w:rPr>
                      <w:rFonts w:hint="eastAsia"/>
                    </w:rPr>
                    <w:t>示范项目</w:t>
                  </w:r>
                </w:p>
              </w:tc>
              <w:tc>
                <w:tcPr>
                  <w:tcW w:w="2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rPr>
                      <w:rFonts w:hint="default"/>
                      <w:lang w:val="en-US" w:eastAsia="zh-CN"/>
                    </w:rPr>
                  </w:pPr>
                  <w:r>
                    <w:rPr>
                      <w:rFonts w:hint="eastAsia"/>
                      <w:lang w:val="en-US" w:eastAsia="zh-CN"/>
                    </w:rPr>
                    <w:t>2025年12月31日前</w:t>
                  </w:r>
                </w:p>
              </w:tc>
            </w:tr>
            <w:tr>
              <w:tblPrEx>
                <w:tblCellMar>
                  <w:top w:w="0" w:type="dxa"/>
                  <w:left w:w="108" w:type="dxa"/>
                  <w:bottom w:w="0" w:type="dxa"/>
                  <w:right w:w="108" w:type="dxa"/>
                </w:tblCellMar>
              </w:tblPrEx>
              <w:trPr>
                <w:trHeight w:val="732" w:hRule="atLeast"/>
              </w:trPr>
              <w:tc>
                <w:tcPr>
                  <w:tcW w:w="14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社会效益</w:t>
                  </w:r>
                </w:p>
              </w:tc>
              <w:tc>
                <w:tcPr>
                  <w:tcW w:w="41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left"/>
                    <w:textAlignment w:val="center"/>
                  </w:pPr>
                  <w:r>
                    <w:rPr>
                      <w:rFonts w:hint="eastAsia"/>
                    </w:rPr>
                    <w:t>通过</w:t>
                  </w:r>
                  <w:r>
                    <w:rPr>
                      <w:rFonts w:hint="eastAsia"/>
                      <w:lang w:eastAsia="zh-CN"/>
                    </w:rPr>
                    <w:t>建筑废弃物综合利用</w:t>
                  </w:r>
                  <w:r>
                    <w:rPr>
                      <w:rFonts w:hint="eastAsia"/>
                    </w:rPr>
                    <w:t>示范项目的推广，促进</w:t>
                  </w:r>
                  <w:r>
                    <w:rPr>
                      <w:rFonts w:hint="eastAsia"/>
                      <w:lang w:eastAsia="zh-CN"/>
                    </w:rPr>
                    <w:t>建筑废弃物综合利用</w:t>
                  </w:r>
                  <w:r>
                    <w:rPr>
                      <w:rFonts w:hint="eastAsia"/>
                    </w:rPr>
                    <w:t>宣传普及，提高社会认知。</w:t>
                  </w:r>
                </w:p>
              </w:tc>
              <w:tc>
                <w:tcPr>
                  <w:tcW w:w="2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pPr>
                  <w:r>
                    <w:rPr>
                      <w:rFonts w:hint="eastAsia"/>
                    </w:rPr>
                    <w:t>有效促进和推广</w:t>
                  </w:r>
                </w:p>
              </w:tc>
            </w:tr>
          </w:tbl>
          <w:p>
            <w:pPr>
              <w:pStyle w:val="7"/>
              <w:spacing w:line="360" w:lineRule="auto"/>
              <w:rPr>
                <w:rFonts w:hint="eastAsia"/>
              </w:rPr>
            </w:pPr>
          </w:p>
          <w:p>
            <w:pPr>
              <w:pStyle w:val="7"/>
              <w:spacing w:line="360" w:lineRule="auto"/>
              <w:rPr>
                <w:rFonts w:hint="eastAsia"/>
              </w:rPr>
            </w:pPr>
          </w:p>
          <w:p>
            <w:pPr>
              <w:pStyle w:val="7"/>
              <w:spacing w:line="360" w:lineRule="auto"/>
            </w:pPr>
          </w:p>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577"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kinsoku/>
              <w:overflowPunct/>
              <w:topLinePunct w:val="0"/>
              <w:bidi w:val="0"/>
              <w:snapToGrid w:val="0"/>
              <w:spacing w:line="560" w:lineRule="exact"/>
              <w:textAlignment w:val="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六</w:t>
            </w:r>
            <w:r>
              <w:rPr>
                <w:rFonts w:hint="eastAsia" w:ascii="仿宋_GB2312" w:hAnsi="仿宋_GB2312" w:eastAsia="仿宋_GB2312" w:cs="仿宋_GB2312"/>
                <w:b/>
                <w:color w:val="auto"/>
                <w:sz w:val="24"/>
                <w:highlight w:val="none"/>
              </w:rPr>
              <w:t>、已获得或已申报其他财政专项资金情况说明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1462" w:hRule="atLeast"/>
          <w:jc w:val="center"/>
        </w:trPr>
        <w:tc>
          <w:tcPr>
            <w:tcW w:w="8900" w:type="dxa"/>
            <w:gridSpan w:val="10"/>
            <w:tcBorders>
              <w:top w:val="single" w:color="auto" w:sz="4" w:space="0"/>
              <w:left w:val="single" w:color="auto" w:sz="4" w:space="0"/>
              <w:bottom w:val="single" w:color="auto" w:sz="4" w:space="0"/>
              <w:right w:val="single" w:color="auto" w:sz="4" w:space="0"/>
            </w:tcBorders>
          </w:tcPr>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（请列明企业已经获得本市其他财政专项资金资助或奖励，或已申报本市其他财政性专项资金资助或奖励的情况，包括补助内容、补助资金用途等相关说明；若无则填“无”）</w:t>
            </w: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Style w:val="7"/>
              <w:rPr>
                <w:rFonts w:ascii="仿宋_GB2312" w:hAnsi="仿宋_GB2312" w:eastAsia="仿宋_GB2312" w:cs="仿宋_GB2312"/>
                <w:color w:val="auto"/>
                <w:sz w:val="24"/>
                <w:highlight w:val="none"/>
              </w:rPr>
            </w:pPr>
          </w:p>
          <w:p>
            <w:pPr>
              <w:pStyle w:val="7"/>
              <w:rPr>
                <w:rFonts w:ascii="仿宋_GB2312" w:hAnsi="仿宋_GB2312" w:eastAsia="仿宋_GB2312" w:cs="仿宋_GB2312"/>
                <w:color w:val="auto"/>
                <w:sz w:val="24"/>
                <w:highlight w:val="none"/>
              </w:rPr>
            </w:pPr>
          </w:p>
          <w:p>
            <w:pPr>
              <w:pStyle w:val="7"/>
              <w:rPr>
                <w:rFonts w:ascii="仿宋_GB2312" w:hAnsi="仿宋_GB2312" w:eastAsia="仿宋_GB2312" w:cs="仿宋_GB2312"/>
                <w:color w:val="auto"/>
                <w:sz w:val="24"/>
                <w:highlight w:val="none"/>
              </w:rPr>
            </w:pPr>
          </w:p>
          <w:p>
            <w:pPr>
              <w:pStyle w:val="7"/>
              <w:rPr>
                <w:rFonts w:ascii="仿宋_GB2312" w:hAnsi="仿宋_GB2312" w:eastAsia="仿宋_GB2312" w:cs="仿宋_GB2312"/>
                <w:color w:val="auto"/>
                <w:sz w:val="24"/>
                <w:highlight w:val="none"/>
              </w:rPr>
            </w:pPr>
          </w:p>
          <w:p>
            <w:pPr>
              <w:pStyle w:val="7"/>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595" w:hRule="atLeast"/>
          <w:jc w:val="center"/>
        </w:trPr>
        <w:tc>
          <w:tcPr>
            <w:tcW w:w="8900" w:type="dxa"/>
            <w:gridSpan w:val="1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textAlignment w:val="auto"/>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lang w:eastAsia="zh-CN"/>
              </w:rPr>
              <w:t>七</w:t>
            </w:r>
            <w:r>
              <w:rPr>
                <w:rFonts w:hint="eastAsia" w:ascii="仿宋_GB2312" w:hAnsi="仿宋_GB2312" w:eastAsia="仿宋_GB2312" w:cs="仿宋_GB2312"/>
                <w:b/>
                <w:color w:val="auto"/>
                <w:sz w:val="24"/>
                <w:highlight w:val="none"/>
              </w:rPr>
              <w:t>、申报单位确认意见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gridAfter w:val="1"/>
          <w:wAfter w:w="8" w:type="dxa"/>
          <w:trHeight w:val="4400" w:hRule="atLeast"/>
          <w:jc w:val="center"/>
        </w:trPr>
        <w:tc>
          <w:tcPr>
            <w:tcW w:w="8900" w:type="dxa"/>
            <w:gridSpan w:val="1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ind w:firstLine="481" w:firstLineChars="200"/>
              <w:textAlignment w:val="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我单位确认此次申报的所有材料内容及所附资料均真实、合法。如有不实之处，愿承担相应的法律责任及由此产生的一切后果。</w:t>
            </w:r>
          </w:p>
          <w:p>
            <w:pPr>
              <w:pageBreakBefore w:val="0"/>
              <w:kinsoku/>
              <w:overflowPunct/>
              <w:topLinePunct w:val="0"/>
              <w:bidi w:val="0"/>
              <w:snapToGrid w:val="0"/>
              <w:spacing w:line="560" w:lineRule="exact"/>
              <w:jc w:val="righ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jc w:val="righ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jc w:val="righ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jc w:val="right"/>
              <w:textAlignment w:val="auto"/>
              <w:rPr>
                <w:rFonts w:ascii="仿宋_GB2312" w:hAnsi="仿宋_GB2312" w:eastAsia="仿宋_GB2312" w:cs="仿宋_GB2312"/>
                <w:color w:val="auto"/>
                <w:sz w:val="24"/>
                <w:highlight w:val="none"/>
              </w:rPr>
            </w:pPr>
          </w:p>
          <w:p>
            <w:pPr>
              <w:pageBreakBefore w:val="0"/>
              <w:kinsoku/>
              <w:overflowPunct/>
              <w:topLinePunct w:val="0"/>
              <w:bidi w:val="0"/>
              <w:snapToGrid w:val="0"/>
              <w:spacing w:line="560" w:lineRule="exact"/>
              <w:jc w:val="right"/>
              <w:textAlignment w:val="auto"/>
              <w:rPr>
                <w:rFonts w:ascii="仿宋_GB2312" w:hAnsi="仿宋_GB2312" w:eastAsia="仿宋_GB2312" w:cs="仿宋_GB2312"/>
                <w:color w:val="auto"/>
                <w:sz w:val="24"/>
                <w:highlight w:val="none"/>
              </w:rPr>
            </w:pPr>
          </w:p>
          <w:p>
            <w:pPr>
              <w:pageBreakBefore w:val="0"/>
              <w:kinsoku/>
              <w:wordWrap w:val="0"/>
              <w:overflowPunct/>
              <w:topLinePunct w:val="0"/>
              <w:bidi w:val="0"/>
              <w:snapToGrid w:val="0"/>
              <w:spacing w:line="560" w:lineRule="exact"/>
              <w:ind w:firstLine="600"/>
              <w:jc w:val="righ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申报单位（</w:t>
            </w:r>
            <w:r>
              <w:rPr>
                <w:rFonts w:hint="eastAsia" w:ascii="仿宋_GB2312" w:hAnsi="仿宋_GB2312" w:eastAsia="仿宋_GB2312" w:cs="仿宋_GB2312"/>
                <w:color w:val="auto"/>
                <w:sz w:val="24"/>
                <w:highlight w:val="none"/>
                <w:lang w:eastAsia="zh-CN"/>
              </w:rPr>
              <w:t>公</w:t>
            </w:r>
            <w:r>
              <w:rPr>
                <w:rFonts w:hint="eastAsia" w:ascii="仿宋_GB2312" w:hAnsi="仿宋_GB2312" w:eastAsia="仿宋_GB2312" w:cs="仿宋_GB2312"/>
                <w:color w:val="auto"/>
                <w:sz w:val="24"/>
                <w:highlight w:val="none"/>
              </w:rPr>
              <w:t>章）：</w:t>
            </w:r>
            <w:r>
              <w:rPr>
                <w:rFonts w:hint="eastAsia" w:ascii="仿宋_GB2312" w:hAnsi="仿宋_GB2312" w:eastAsia="仿宋_GB2312" w:cs="仿宋_GB2312"/>
                <w:color w:val="auto"/>
                <w:sz w:val="24"/>
                <w:highlight w:val="none"/>
                <w:lang w:val="en-US" w:eastAsia="zh-CN"/>
              </w:rPr>
              <w:t xml:space="preserve">            </w:t>
            </w:r>
          </w:p>
          <w:p>
            <w:pPr>
              <w:pageBreakBefore w:val="0"/>
              <w:kinsoku/>
              <w:wordWrap w:val="0"/>
              <w:overflowPunct/>
              <w:topLinePunct w:val="0"/>
              <w:bidi w:val="0"/>
              <w:snapToGrid w:val="0"/>
              <w:spacing w:line="560" w:lineRule="exact"/>
              <w:ind w:firstLine="600"/>
              <w:jc w:val="righ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申报单位法人代表（签字）：</w:t>
            </w:r>
            <w:r>
              <w:rPr>
                <w:rFonts w:hint="eastAsia" w:ascii="仿宋_GB2312" w:hAnsi="仿宋_GB2312" w:eastAsia="仿宋_GB2312" w:cs="仿宋_GB2312"/>
                <w:color w:val="auto"/>
                <w:sz w:val="24"/>
                <w:highlight w:val="none"/>
                <w:lang w:val="en-US" w:eastAsia="zh-CN"/>
              </w:rPr>
              <w:t xml:space="preserve">            </w:t>
            </w:r>
          </w:p>
          <w:p>
            <w:pPr>
              <w:pageBreakBefore w:val="0"/>
              <w:kinsoku/>
              <w:overflowPunct/>
              <w:topLinePunct w:val="0"/>
              <w:bidi w:val="0"/>
              <w:snapToGrid w:val="0"/>
              <w:spacing w:line="560" w:lineRule="exact"/>
              <w:ind w:firstLine="600"/>
              <w:jc w:val="righ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tc>
      </w:tr>
    </w:tbl>
    <w:p>
      <w:pPr>
        <w:pageBreakBefore w:val="0"/>
        <w:kinsoku/>
        <w:overflowPunct/>
        <w:topLinePunct w:val="0"/>
        <w:bidi w:val="0"/>
        <w:spacing w:line="560" w:lineRule="exact"/>
        <w:textAlignment w:val="auto"/>
        <w:rPr>
          <w:color w:val="auto"/>
          <w:highlight w:val="none"/>
        </w:rPr>
        <w:sectPr>
          <w:footerReference r:id="rId5" w:type="default"/>
          <w:pgSz w:w="11906" w:h="16838"/>
          <w:pgMar w:top="1729" w:right="1531" w:bottom="1871" w:left="1587" w:header="851" w:footer="992" w:gutter="0"/>
          <w:cols w:space="720" w:num="1"/>
          <w:docGrid w:type="lines" w:linePitch="313" w:charSpace="0"/>
        </w:sectPr>
      </w:pPr>
    </w:p>
    <w:p>
      <w:pPr>
        <w:pStyle w:val="2"/>
        <w:pageBreakBefore w:val="0"/>
        <w:kinsoku/>
        <w:overflowPunct/>
        <w:topLinePunct w:val="0"/>
        <w:bidi w:val="0"/>
        <w:spacing w:before="0" w:after="0" w:line="560" w:lineRule="exact"/>
        <w:textAlignment w:val="auto"/>
        <w:rPr>
          <w:color w:val="auto"/>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2</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eastAsia="仿宋_GB2312" w:cs="仿宋_GB2312"/>
          <w:color w:val="auto"/>
          <w:sz w:val="32"/>
          <w:szCs w:val="32"/>
          <w:highlight w:val="none"/>
          <w:lang w:eastAsia="zh-CN"/>
        </w:rPr>
      </w:pPr>
      <w:r>
        <w:rPr>
          <w:rFonts w:hint="eastAsia" w:ascii="仿宋_GB2312" w:eastAsia="仿宋_GB2312" w:cs="仿宋_GB2312"/>
          <w:color w:val="auto"/>
          <w:sz w:val="32"/>
          <w:szCs w:val="32"/>
          <w:highlight w:val="none"/>
        </w:rPr>
        <w:t>法人</w:t>
      </w:r>
      <w:r>
        <w:rPr>
          <w:rFonts w:hint="eastAsia" w:ascii="仿宋_GB2312" w:eastAsia="仿宋_GB2312" w:cs="仿宋_GB2312"/>
          <w:color w:val="auto"/>
          <w:sz w:val="32"/>
          <w:szCs w:val="32"/>
          <w:highlight w:val="none"/>
          <w:lang w:val="en-US" w:eastAsia="zh-CN"/>
        </w:rPr>
        <w:t>证书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eastAsia="仿宋_GB2312" w:cs="仿宋_GB2312"/>
          <w:color w:val="auto"/>
          <w:sz w:val="32"/>
          <w:szCs w:val="32"/>
          <w:highlight w:val="none"/>
        </w:rPr>
        <w:sectPr>
          <w:pgSz w:w="11906" w:h="16838"/>
          <w:pgMar w:top="1729" w:right="1531" w:bottom="1871" w:left="1587" w:header="851" w:footer="992" w:gutter="0"/>
          <w:cols w:space="720" w:num="1"/>
          <w:docGrid w:type="lines" w:linePitch="313" w:charSpace="0"/>
        </w:sectPr>
      </w:pPr>
      <w:r>
        <w:rPr>
          <w:rFonts w:ascii="宋体" w:hAnsi="宋体" w:cs="宋体"/>
          <w:color w:val="auto"/>
          <w:sz w:val="24"/>
          <w:highlight w:val="none"/>
        </w:rPr>
        <w:drawing>
          <wp:inline distT="0" distB="0" distL="114300" distR="114300">
            <wp:extent cx="5429250" cy="3879850"/>
            <wp:effectExtent l="0" t="0" r="5080" b="381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9"/>
                    <a:stretch>
                      <a:fillRect/>
                    </a:stretch>
                  </pic:blipFill>
                  <pic:spPr>
                    <a:xfrm>
                      <a:off x="0" y="0"/>
                      <a:ext cx="5429250" cy="3879850"/>
                    </a:xfrm>
                    <a:prstGeom prst="rect">
                      <a:avLst/>
                    </a:prstGeom>
                    <a:noFill/>
                    <a:ln w="9525">
                      <a:noFill/>
                    </a:ln>
                  </pic:spPr>
                </pic:pic>
              </a:graphicData>
            </a:graphic>
          </wp:inline>
        </w:drawing>
      </w:r>
    </w:p>
    <w:p>
      <w:pPr>
        <w:pStyle w:val="2"/>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3</w:t>
      </w:r>
    </w:p>
    <w:p>
      <w:pPr>
        <w:pageBreakBefore w:val="0"/>
        <w:kinsoku/>
        <w:overflowPunct/>
        <w:topLinePunct w:val="0"/>
        <w:bidi w:val="0"/>
        <w:spacing w:line="560" w:lineRule="exact"/>
        <w:textAlignment w:val="auto"/>
        <w:rPr>
          <w:color w:val="auto"/>
          <w:highlight w:val="none"/>
        </w:rPr>
      </w:pPr>
    </w:p>
    <w:p>
      <w:pPr>
        <w:pStyle w:val="7"/>
        <w:rPr>
          <w:color w:val="auto"/>
          <w:highlight w:val="none"/>
        </w:rPr>
      </w:pP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t>法定代表人身份证明书</w:t>
      </w:r>
    </w:p>
    <w:p>
      <w:pPr>
        <w:pStyle w:val="7"/>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t>法定代表人身份证明书</w:t>
      </w: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r>
        <w:rPr>
          <w:color w:val="auto"/>
          <w:highlight w:val="none"/>
        </w:rPr>
        <mc:AlternateContent>
          <mc:Choice Requires="wps">
            <w:drawing>
              <wp:inline distT="0" distB="0" distL="114300" distR="114300">
                <wp:extent cx="5716905" cy="3486150"/>
                <wp:effectExtent l="4445" t="5080" r="6350" b="15240"/>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5716905" cy="3486150"/>
                        </a:xfrm>
                        <a:prstGeom prst="rect">
                          <a:avLst/>
                        </a:prstGeom>
                        <a:solidFill>
                          <a:srgbClr val="FFFFFF"/>
                        </a:solidFill>
                        <a:ln w="9525" cmpd="sng">
                          <a:solidFill>
                            <a:srgbClr val="000000"/>
                          </a:solidFill>
                          <a:miter lim="800000"/>
                        </a:ln>
                        <a:effectLst/>
                      </wps:spPr>
                      <wps:txbx>
                        <w:txbxContent>
                          <w:p>
                            <w:pPr>
                              <w:spacing w:line="500" w:lineRule="exact"/>
                              <w:ind w:firstLine="360" w:firstLineChars="150"/>
                              <w:rPr>
                                <w:sz w:val="24"/>
                              </w:rPr>
                            </w:pPr>
                            <w:r>
                              <w:rPr>
                                <w:rFonts w:hint="eastAsia"/>
                                <w:sz w:val="24"/>
                                <w:u w:val="single"/>
                              </w:rPr>
                              <w:t xml:space="preserve">       </w:t>
                            </w:r>
                            <w:r>
                              <w:rPr>
                                <w:rFonts w:hint="eastAsia"/>
                                <w:sz w:val="24"/>
                              </w:rPr>
                              <w:t>在我单位担任</w:t>
                            </w:r>
                            <w:r>
                              <w:rPr>
                                <w:rFonts w:hint="eastAsia"/>
                                <w:sz w:val="24"/>
                                <w:u w:val="single"/>
                              </w:rPr>
                              <w:t xml:space="preserve">       </w:t>
                            </w:r>
                            <w:r>
                              <w:rPr>
                                <w:rFonts w:hint="eastAsia"/>
                                <w:sz w:val="24"/>
                              </w:rPr>
                              <w:t>职务，系我单位法定代表人（负责人），特此证明。</w:t>
                            </w:r>
                          </w:p>
                          <w:p>
                            <w:pPr>
                              <w:spacing w:line="500" w:lineRule="exact"/>
                              <w:ind w:firstLine="480" w:firstLineChars="200"/>
                              <w:rPr>
                                <w:sz w:val="24"/>
                                <w:u w:val="single"/>
                              </w:rPr>
                            </w:pPr>
                            <w:r>
                              <w:rPr>
                                <w:rFonts w:hint="eastAsia"/>
                                <w:sz w:val="24"/>
                              </w:rPr>
                              <w:t>上述证明的有效期限：</w:t>
                            </w:r>
                            <w:r>
                              <w:rPr>
                                <w:rFonts w:hint="eastAsia"/>
                                <w:sz w:val="24"/>
                                <w:u w:val="single"/>
                              </w:rPr>
                              <w:t xml:space="preserve">    日历天 </w:t>
                            </w:r>
                          </w:p>
                          <w:p>
                            <w:pPr>
                              <w:spacing w:line="500" w:lineRule="exact"/>
                              <w:ind w:firstLine="480" w:firstLineChars="200"/>
                              <w:rPr>
                                <w:sz w:val="24"/>
                              </w:rPr>
                            </w:pPr>
                          </w:p>
                          <w:p>
                            <w:pPr>
                              <w:spacing w:line="500" w:lineRule="exact"/>
                              <w:ind w:firstLine="480" w:firstLineChars="200"/>
                              <w:rPr>
                                <w:sz w:val="24"/>
                                <w:u w:val="single"/>
                              </w:rPr>
                            </w:pPr>
                            <w:r>
                              <w:rPr>
                                <w:rFonts w:hint="eastAsia"/>
                                <w:sz w:val="24"/>
                              </w:rPr>
                              <w:t>附：法定代表人（负责人）性别：</w:t>
                            </w:r>
                            <w:r>
                              <w:rPr>
                                <w:rFonts w:hint="eastAsia"/>
                                <w:sz w:val="24"/>
                                <w:u w:val="single"/>
                              </w:rPr>
                              <w:t xml:space="preserve">   </w:t>
                            </w:r>
                            <w:r>
                              <w:rPr>
                                <w:rFonts w:hint="eastAsia"/>
                                <w:sz w:val="24"/>
                              </w:rPr>
                              <w:t xml:space="preserve"> 年龄：</w:t>
                            </w:r>
                            <w:r>
                              <w:rPr>
                                <w:rFonts w:hint="eastAsia"/>
                                <w:sz w:val="24"/>
                                <w:u w:val="single"/>
                              </w:rPr>
                              <w:t xml:space="preserve">    </w:t>
                            </w:r>
                            <w:r>
                              <w:rPr>
                                <w:rFonts w:hint="eastAsia"/>
                                <w:sz w:val="24"/>
                              </w:rPr>
                              <w:t>身份证号码：</w:t>
                            </w:r>
                            <w:r>
                              <w:rPr>
                                <w:rFonts w:hint="eastAsia"/>
                                <w:sz w:val="24"/>
                                <w:u w:val="single"/>
                              </w:rPr>
                              <w:t xml:space="preserve">       </w:t>
                            </w:r>
                          </w:p>
                          <w:p>
                            <w:pPr>
                              <w:spacing w:line="500" w:lineRule="exact"/>
                              <w:ind w:firstLine="480" w:firstLineChars="200"/>
                              <w:rPr>
                                <w:sz w:val="24"/>
                                <w:u w:val="single"/>
                              </w:rPr>
                            </w:pPr>
                            <w:r>
                              <w:rPr>
                                <w:rFonts w:hint="eastAsia"/>
                                <w:sz w:val="24"/>
                              </w:rPr>
                              <w:t>营业执照号码：</w:t>
                            </w:r>
                            <w:r>
                              <w:rPr>
                                <w:rFonts w:hint="eastAsia"/>
                                <w:sz w:val="24"/>
                                <w:u w:val="single"/>
                              </w:rPr>
                              <w:t xml:space="preserve">      </w:t>
                            </w:r>
                            <w:r>
                              <w:rPr>
                                <w:rFonts w:hint="eastAsia"/>
                                <w:sz w:val="24"/>
                              </w:rPr>
                              <w:t xml:space="preserve"> 企业类型：</w:t>
                            </w:r>
                            <w:r>
                              <w:rPr>
                                <w:rFonts w:hint="eastAsia"/>
                                <w:sz w:val="24"/>
                                <w:u w:val="single"/>
                              </w:rPr>
                              <w:t xml:space="preserve">        </w:t>
                            </w:r>
                          </w:p>
                          <w:p>
                            <w:pPr>
                              <w:spacing w:line="500" w:lineRule="exact"/>
                              <w:ind w:firstLine="480" w:firstLineChars="200"/>
                              <w:rPr>
                                <w:rFonts w:eastAsiaTheme="minorEastAsia"/>
                                <w:sz w:val="24"/>
                                <w:u w:val="single"/>
                              </w:rPr>
                            </w:pPr>
                            <w:r>
                              <w:rPr>
                                <w:rFonts w:hint="eastAsia"/>
                                <w:sz w:val="24"/>
                              </w:rPr>
                              <w:t>经营范围：</w:t>
                            </w:r>
                            <w:r>
                              <w:rPr>
                                <w:rFonts w:hint="eastAsia"/>
                                <w:sz w:val="24"/>
                                <w:u w:val="single"/>
                              </w:rPr>
                              <w:t xml:space="preserve">                             </w:t>
                            </w:r>
                          </w:p>
                          <w:p>
                            <w:pPr>
                              <w:spacing w:line="500" w:lineRule="exact"/>
                              <w:ind w:firstLine="3600" w:firstLineChars="1500"/>
                              <w:rPr>
                                <w:sz w:val="24"/>
                              </w:rPr>
                            </w:pPr>
                            <w:r>
                              <w:rPr>
                                <w:rFonts w:hint="eastAsia"/>
                                <w:sz w:val="24"/>
                              </w:rPr>
                              <w:t xml:space="preserve"> </w:t>
                            </w:r>
                          </w:p>
                          <w:p>
                            <w:pPr>
                              <w:spacing w:line="500" w:lineRule="exact"/>
                              <w:ind w:firstLine="3600" w:firstLineChars="1500"/>
                              <w:rPr>
                                <w:sz w:val="24"/>
                              </w:rPr>
                            </w:pPr>
                          </w:p>
                          <w:p>
                            <w:pPr>
                              <w:spacing w:line="500" w:lineRule="exact"/>
                              <w:ind w:firstLine="3840" w:firstLineChars="1600"/>
                              <w:rPr>
                                <w:sz w:val="24"/>
                              </w:rPr>
                            </w:pPr>
                            <w:r>
                              <w:rPr>
                                <w:rFonts w:hint="eastAsia"/>
                                <w:sz w:val="24"/>
                              </w:rPr>
                              <w:t xml:space="preserve">单位： </w:t>
                            </w:r>
                            <w:r>
                              <w:rPr>
                                <w:rFonts w:hint="eastAsia"/>
                                <w:sz w:val="24"/>
                                <w:u w:val="single"/>
                              </w:rPr>
                              <w:t xml:space="preserve">                    </w:t>
                            </w:r>
                            <w:r>
                              <w:rPr>
                                <w:rFonts w:hint="eastAsia"/>
                                <w:sz w:val="24"/>
                              </w:rPr>
                              <w:t xml:space="preserve"> （盖公章）</w:t>
                            </w:r>
                          </w:p>
                          <w:p>
                            <w:pPr>
                              <w:spacing w:line="500" w:lineRule="exact"/>
                              <w:ind w:firstLine="5040" w:firstLineChars="2100"/>
                              <w:rPr>
                                <w:sz w:val="28"/>
                                <w:szCs w:val="28"/>
                              </w:rPr>
                            </w:pPr>
                            <w:r>
                              <w:rPr>
                                <w:rFonts w:hint="eastAsia"/>
                                <w:sz w:val="24"/>
                              </w:rPr>
                              <w:t xml:space="preserve">              年  月  日</w:t>
                            </w:r>
                          </w:p>
                        </w:txbxContent>
                      </wps:txbx>
                      <wps:bodyPr rot="0" vert="horz" wrap="square" lIns="91440" tIns="45720" rIns="91440" bIns="45720" anchor="t" anchorCtr="0" upright="1">
                        <a:noAutofit/>
                      </wps:bodyPr>
                    </wps:wsp>
                  </a:graphicData>
                </a:graphic>
              </wp:inline>
            </w:drawing>
          </mc:Choice>
          <mc:Fallback>
            <w:pict>
              <v:rect id="_x0000_s1026" o:spid="_x0000_s1026" o:spt="1" style="height:274.5pt;width:450.15pt;" fillcolor="#FFFFFF" filled="t" stroked="t" coordsize="21600,21600" o:gfxdata="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CpDQMW&#10;1QAAAAUBAAAPAAAAAAAAAAEAIAAAADgAAABkcnMvZG93bnJldi54bWxQSwECFAAUAAAACACHTuJA&#10;17S7xkcCAACUBAAADgAAAAAAAAABACAAAAA6AQAAZHJzL2Uyb0RvYy54bWxQSwUGAAAAAAYABgBZ&#10;AQAA8wUAAAAA&#10;">
                <v:fill on="t" focussize="0,0"/>
                <v:stroke color="#000000" miterlimit="8" joinstyle="miter"/>
                <v:imagedata o:title=""/>
                <o:lock v:ext="edit" aspectratio="f"/>
                <v:textbox>
                  <w:txbxContent>
                    <w:p>
                      <w:pPr>
                        <w:spacing w:line="500" w:lineRule="exact"/>
                        <w:ind w:firstLine="360" w:firstLineChars="150"/>
                        <w:rPr>
                          <w:sz w:val="24"/>
                        </w:rPr>
                      </w:pPr>
                      <w:r>
                        <w:rPr>
                          <w:rFonts w:hint="eastAsia"/>
                          <w:sz w:val="24"/>
                          <w:u w:val="single"/>
                        </w:rPr>
                        <w:t xml:space="preserve">       </w:t>
                      </w:r>
                      <w:r>
                        <w:rPr>
                          <w:rFonts w:hint="eastAsia"/>
                          <w:sz w:val="24"/>
                        </w:rPr>
                        <w:t>在我单位担任</w:t>
                      </w:r>
                      <w:r>
                        <w:rPr>
                          <w:rFonts w:hint="eastAsia"/>
                          <w:sz w:val="24"/>
                          <w:u w:val="single"/>
                        </w:rPr>
                        <w:t xml:space="preserve">       </w:t>
                      </w:r>
                      <w:r>
                        <w:rPr>
                          <w:rFonts w:hint="eastAsia"/>
                          <w:sz w:val="24"/>
                        </w:rPr>
                        <w:t>职务，系我单位法定代表人（负责人），特此证明。</w:t>
                      </w:r>
                    </w:p>
                    <w:p>
                      <w:pPr>
                        <w:spacing w:line="500" w:lineRule="exact"/>
                        <w:ind w:firstLine="480" w:firstLineChars="200"/>
                        <w:rPr>
                          <w:sz w:val="24"/>
                          <w:u w:val="single"/>
                        </w:rPr>
                      </w:pPr>
                      <w:r>
                        <w:rPr>
                          <w:rFonts w:hint="eastAsia"/>
                          <w:sz w:val="24"/>
                        </w:rPr>
                        <w:t>上述证明的有效期限：</w:t>
                      </w:r>
                      <w:r>
                        <w:rPr>
                          <w:rFonts w:hint="eastAsia"/>
                          <w:sz w:val="24"/>
                          <w:u w:val="single"/>
                        </w:rPr>
                        <w:t xml:space="preserve">    日历天 </w:t>
                      </w:r>
                    </w:p>
                    <w:p>
                      <w:pPr>
                        <w:spacing w:line="500" w:lineRule="exact"/>
                        <w:ind w:firstLine="480" w:firstLineChars="200"/>
                        <w:rPr>
                          <w:sz w:val="24"/>
                        </w:rPr>
                      </w:pPr>
                    </w:p>
                    <w:p>
                      <w:pPr>
                        <w:spacing w:line="500" w:lineRule="exact"/>
                        <w:ind w:firstLine="480" w:firstLineChars="200"/>
                        <w:rPr>
                          <w:sz w:val="24"/>
                          <w:u w:val="single"/>
                        </w:rPr>
                      </w:pPr>
                      <w:r>
                        <w:rPr>
                          <w:rFonts w:hint="eastAsia"/>
                          <w:sz w:val="24"/>
                        </w:rPr>
                        <w:t>附：法定代表人（负责人）性别：</w:t>
                      </w:r>
                      <w:r>
                        <w:rPr>
                          <w:rFonts w:hint="eastAsia"/>
                          <w:sz w:val="24"/>
                          <w:u w:val="single"/>
                        </w:rPr>
                        <w:t xml:space="preserve">   </w:t>
                      </w:r>
                      <w:r>
                        <w:rPr>
                          <w:rFonts w:hint="eastAsia"/>
                          <w:sz w:val="24"/>
                        </w:rPr>
                        <w:t xml:space="preserve"> 年龄：</w:t>
                      </w:r>
                      <w:r>
                        <w:rPr>
                          <w:rFonts w:hint="eastAsia"/>
                          <w:sz w:val="24"/>
                          <w:u w:val="single"/>
                        </w:rPr>
                        <w:t xml:space="preserve">    </w:t>
                      </w:r>
                      <w:r>
                        <w:rPr>
                          <w:rFonts w:hint="eastAsia"/>
                          <w:sz w:val="24"/>
                        </w:rPr>
                        <w:t>身份证号码：</w:t>
                      </w:r>
                      <w:r>
                        <w:rPr>
                          <w:rFonts w:hint="eastAsia"/>
                          <w:sz w:val="24"/>
                          <w:u w:val="single"/>
                        </w:rPr>
                        <w:t xml:space="preserve">       </w:t>
                      </w:r>
                    </w:p>
                    <w:p>
                      <w:pPr>
                        <w:spacing w:line="500" w:lineRule="exact"/>
                        <w:ind w:firstLine="480" w:firstLineChars="200"/>
                        <w:rPr>
                          <w:sz w:val="24"/>
                          <w:u w:val="single"/>
                        </w:rPr>
                      </w:pPr>
                      <w:r>
                        <w:rPr>
                          <w:rFonts w:hint="eastAsia"/>
                          <w:sz w:val="24"/>
                        </w:rPr>
                        <w:t>营业执照号码：</w:t>
                      </w:r>
                      <w:r>
                        <w:rPr>
                          <w:rFonts w:hint="eastAsia"/>
                          <w:sz w:val="24"/>
                          <w:u w:val="single"/>
                        </w:rPr>
                        <w:t xml:space="preserve">      </w:t>
                      </w:r>
                      <w:r>
                        <w:rPr>
                          <w:rFonts w:hint="eastAsia"/>
                          <w:sz w:val="24"/>
                        </w:rPr>
                        <w:t xml:space="preserve"> 企业类型：</w:t>
                      </w:r>
                      <w:r>
                        <w:rPr>
                          <w:rFonts w:hint="eastAsia"/>
                          <w:sz w:val="24"/>
                          <w:u w:val="single"/>
                        </w:rPr>
                        <w:t xml:space="preserve">        </w:t>
                      </w:r>
                    </w:p>
                    <w:p>
                      <w:pPr>
                        <w:spacing w:line="500" w:lineRule="exact"/>
                        <w:ind w:firstLine="480" w:firstLineChars="200"/>
                        <w:rPr>
                          <w:rFonts w:eastAsiaTheme="minorEastAsia"/>
                          <w:sz w:val="24"/>
                          <w:u w:val="single"/>
                        </w:rPr>
                      </w:pPr>
                      <w:r>
                        <w:rPr>
                          <w:rFonts w:hint="eastAsia"/>
                          <w:sz w:val="24"/>
                        </w:rPr>
                        <w:t>经营范围：</w:t>
                      </w:r>
                      <w:r>
                        <w:rPr>
                          <w:rFonts w:hint="eastAsia"/>
                          <w:sz w:val="24"/>
                          <w:u w:val="single"/>
                        </w:rPr>
                        <w:t xml:space="preserve">                             </w:t>
                      </w:r>
                    </w:p>
                    <w:p>
                      <w:pPr>
                        <w:spacing w:line="500" w:lineRule="exact"/>
                        <w:ind w:firstLine="3600" w:firstLineChars="1500"/>
                        <w:rPr>
                          <w:sz w:val="24"/>
                        </w:rPr>
                      </w:pPr>
                      <w:r>
                        <w:rPr>
                          <w:rFonts w:hint="eastAsia"/>
                          <w:sz w:val="24"/>
                        </w:rPr>
                        <w:t xml:space="preserve"> </w:t>
                      </w:r>
                    </w:p>
                    <w:p>
                      <w:pPr>
                        <w:spacing w:line="500" w:lineRule="exact"/>
                        <w:ind w:firstLine="3600" w:firstLineChars="1500"/>
                        <w:rPr>
                          <w:sz w:val="24"/>
                        </w:rPr>
                      </w:pPr>
                    </w:p>
                    <w:p>
                      <w:pPr>
                        <w:spacing w:line="500" w:lineRule="exact"/>
                        <w:ind w:firstLine="3840" w:firstLineChars="1600"/>
                        <w:rPr>
                          <w:sz w:val="24"/>
                        </w:rPr>
                      </w:pPr>
                      <w:r>
                        <w:rPr>
                          <w:rFonts w:hint="eastAsia"/>
                          <w:sz w:val="24"/>
                        </w:rPr>
                        <w:t xml:space="preserve">单位： </w:t>
                      </w:r>
                      <w:r>
                        <w:rPr>
                          <w:rFonts w:hint="eastAsia"/>
                          <w:sz w:val="24"/>
                          <w:u w:val="single"/>
                        </w:rPr>
                        <w:t xml:space="preserve">                    </w:t>
                      </w:r>
                      <w:r>
                        <w:rPr>
                          <w:rFonts w:hint="eastAsia"/>
                          <w:sz w:val="24"/>
                        </w:rPr>
                        <w:t xml:space="preserve"> （盖公章）</w:t>
                      </w:r>
                    </w:p>
                    <w:p>
                      <w:pPr>
                        <w:spacing w:line="500" w:lineRule="exact"/>
                        <w:ind w:firstLine="5040" w:firstLineChars="2100"/>
                        <w:rPr>
                          <w:sz w:val="28"/>
                          <w:szCs w:val="28"/>
                        </w:rPr>
                      </w:pPr>
                      <w:r>
                        <w:rPr>
                          <w:rFonts w:hint="eastAsia"/>
                          <w:sz w:val="24"/>
                        </w:rPr>
                        <w:t xml:space="preserve">              年  月  日</w:t>
                      </w:r>
                    </w:p>
                  </w:txbxContent>
                </v:textbox>
                <w10:wrap type="none"/>
                <w10:anchorlock/>
              </v:rect>
            </w:pict>
          </mc:Fallback>
        </mc:AlternateContent>
      </w:r>
    </w:p>
    <w:p>
      <w:pPr>
        <w:pageBreakBefore w:val="0"/>
        <w:kinsoku/>
        <w:wordWrap w:val="0"/>
        <w:overflowPunct/>
        <w:topLinePunct w:val="0"/>
        <w:bidi w:val="0"/>
        <w:spacing w:line="560" w:lineRule="exact"/>
        <w:ind w:right="1050"/>
        <w:textAlignment w:val="auto"/>
        <w:rPr>
          <w:color w:val="auto"/>
          <w:sz w:val="24"/>
          <w:highlight w:val="none"/>
        </w:rPr>
      </w:pPr>
      <w:r>
        <w:rPr>
          <w:rFonts w:hint="eastAsia"/>
          <w:color w:val="auto"/>
          <w:sz w:val="24"/>
          <w:highlight w:val="none"/>
        </w:rPr>
        <w:t>附件：法定代表人身份证复印件</w:t>
      </w:r>
    </w:p>
    <w:p>
      <w:pPr>
        <w:pageBreakBefore w:val="0"/>
        <w:kinsoku/>
        <w:wordWrap w:val="0"/>
        <w:overflowPunct/>
        <w:topLinePunct w:val="0"/>
        <w:bidi w:val="0"/>
        <w:spacing w:line="560" w:lineRule="exact"/>
        <w:ind w:right="1050"/>
        <w:textAlignment w:val="auto"/>
        <w:rPr>
          <w:color w:val="auto"/>
          <w:highlight w:val="none"/>
        </w:rPr>
      </w:pPr>
      <w:r>
        <w:rPr>
          <w:color w:val="auto"/>
          <w:highlight w:val="none"/>
        </w:rPr>
        <mc:AlternateContent>
          <mc:Choice Requires="wpg">
            <w:drawing>
              <wp:anchor distT="0" distB="0" distL="114300" distR="114300" simplePos="0" relativeHeight="251662336" behindDoc="0" locked="0" layoutInCell="1" allowOverlap="1">
                <wp:simplePos x="0" y="0"/>
                <wp:positionH relativeFrom="column">
                  <wp:posOffset>-80645</wp:posOffset>
                </wp:positionH>
                <wp:positionV relativeFrom="paragraph">
                  <wp:posOffset>184150</wp:posOffset>
                </wp:positionV>
                <wp:extent cx="5734050" cy="1866900"/>
                <wp:effectExtent l="0" t="0" r="7620" b="5080"/>
                <wp:wrapNone/>
                <wp:docPr id="20" name="组合 20"/>
                <wp:cNvGraphicFramePr/>
                <a:graphic xmlns:a="http://schemas.openxmlformats.org/drawingml/2006/main">
                  <a:graphicData uri="http://schemas.microsoft.com/office/word/2010/wordprocessingGroup">
                    <wpg:wgp>
                      <wpg:cNvGrpSpPr/>
                      <wpg:grpSpPr>
                        <a:xfrm>
                          <a:off x="0" y="0"/>
                          <a:ext cx="5734050" cy="1866900"/>
                          <a:chOff x="2205" y="61488"/>
                          <a:chExt cx="9030" cy="2940"/>
                        </a:xfrm>
                        <a:effectLst/>
                      </wpg:grpSpPr>
                      <pic:pic xmlns:pic="http://schemas.openxmlformats.org/drawingml/2006/picture">
                        <pic:nvPicPr>
                          <pic:cNvPr id="10" name="图片 4" descr="C:\Users\ADMINI~1\AppData\Local\Temp\WeChat Files\01952a4c63a45ef5a608a68eeb99c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2205" y="61488"/>
                            <a:ext cx="4530" cy="2940"/>
                          </a:xfrm>
                          <a:prstGeom prst="rect">
                            <a:avLst/>
                          </a:prstGeom>
                          <a:noFill/>
                          <a:ln>
                            <a:noFill/>
                          </a:ln>
                          <a:effectLst/>
                        </pic:spPr>
                      </pic:pic>
                      <pic:pic xmlns:pic="http://schemas.openxmlformats.org/drawingml/2006/picture">
                        <pic:nvPicPr>
                          <pic:cNvPr id="11" name="图片 5" descr="C:\Users\ADMINI~1\AppData\Local\Temp\WeChat Files\92b8e895a5b33d7db0fd82f57b899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6735" y="61562"/>
                            <a:ext cx="4500" cy="2835"/>
                          </a:xfrm>
                          <a:prstGeom prst="rect">
                            <a:avLst/>
                          </a:prstGeom>
                          <a:noFill/>
                          <a:ln>
                            <a:noFill/>
                          </a:ln>
                          <a:effectLst/>
                        </pic:spPr>
                      </pic:pic>
                    </wpg:wgp>
                  </a:graphicData>
                </a:graphic>
              </wp:anchor>
            </w:drawing>
          </mc:Choice>
          <mc:Fallback>
            <w:pict>
              <v:group id="_x0000_s1026" o:spid="_x0000_s1026" o:spt="203" style="position:absolute;left:0pt;margin-left:-6.35pt;margin-top:14.5pt;height:147pt;width:451.5pt;z-index:251662336;mso-width-relative:page;mso-height-relative:page;" coordorigin="2205,61488" coordsize="9030,2940" o:gfxdata="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">
                <o:lock v:ext="edit" aspectratio="f"/>
                <v:shape id="图片 4" o:spid="_x0000_s1026" o:spt="75" alt="C:\Users\ADMINI~1\AppData\Local\Temp\WeChat Files\01952a4c63a45ef5a608a68eeb99c02.jpg" type="#_x0000_t75" style="position:absolute;left:2205;top:61488;height:2940;width:4530;" filled="f" o:preferrelative="t" stroked="f" coordsize="21600,21600" o:gfxdata="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6tbTb0AAADbAAAADwAAAAAAAAABACAAAAA4AAAAZHJzL2Rvd25yZXYu&#10;eG1sUEsBAhQAFAAAAAgAh07iQDMvBZ47AAAAOQAAABAAAAAAAAAAAQAgAAAAIgEAAGRycy9zaGFw&#10;ZXhtbC54bWxQSwUGAAAAAAYABgBbAQAAzAMAAAAA&#10;">
                  <v:fill on="f" focussize="0,0"/>
                  <v:stroke on="f"/>
                  <v:imagedata r:id="rId10" o:title=""/>
                  <o:lock v:ext="edit" aspectratio="t"/>
                </v:shape>
                <v:shape id="图片 5" o:spid="_x0000_s1026" o:spt="75" alt="C:\Users\ADMINI~1\AppData\Local\Temp\WeChat Files\92b8e895a5b33d7db0fd82f57b899ca.jpg" type="#_x0000_t75" style="position:absolute;left:6735;top:61562;height:2835;width:4500;" filled="f" o:preferrelative="t" stroked="f" coordsize="21600,21600" o:gfxdata="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Al9P7vAAAANsAAAAPAAAAAAAAAAEAIAAAADgAAABkcnMvZG93bnJldi54&#10;bWxQSwECFAAUAAAACACHTuJAMy8FnjsAAAA5AAAAEAAAAAAAAAABACAAAAAhAQAAZHJzL3NoYXBl&#10;eG1sLnhtbFBLBQYAAAAABgAGAFsBAADLAwAAAAA=&#10;">
                  <v:fill on="f" focussize="0,0"/>
                  <v:stroke on="f"/>
                  <v:imagedata r:id="rId11" o:title=""/>
                  <o:lock v:ext="edit" aspectratio="t"/>
                </v:shape>
              </v:group>
            </w:pict>
          </mc:Fallback>
        </mc:AlternateContent>
      </w:r>
    </w:p>
    <w:p>
      <w:pPr>
        <w:pageBreakBefore w:val="0"/>
        <w:kinsoku/>
        <w:wordWrap w:val="0"/>
        <w:overflowPunct/>
        <w:topLinePunct w:val="0"/>
        <w:bidi w:val="0"/>
        <w:spacing w:line="560" w:lineRule="exact"/>
        <w:ind w:right="1050"/>
        <w:textAlignment w:val="auto"/>
        <w:rPr>
          <w:color w:val="auto"/>
          <w:highlight w:val="none"/>
        </w:rPr>
      </w:pPr>
    </w:p>
    <w:p>
      <w:pPr>
        <w:pageBreakBefore w:val="0"/>
        <w:kinsoku/>
        <w:overflowPunct/>
        <w:topLinePunct w:val="0"/>
        <w:bidi w:val="0"/>
        <w:spacing w:line="560" w:lineRule="exac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r>
        <w:rPr>
          <w:rFonts w:ascii="黑体" w:hAnsi="黑体" w:eastAsia="黑体" w:cs="黑体"/>
          <w:color w:val="auto"/>
          <w:sz w:val="32"/>
          <w:szCs w:val="32"/>
          <w:highlight w:val="none"/>
        </w:rPr>
        <w:br w:type="page"/>
      </w: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t>法人授权委托书</w:t>
      </w: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p>
    <w:p>
      <w:pPr>
        <w:pageBreakBefore w:val="0"/>
        <w:widowControl/>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r>
        <w:rPr>
          <w:color w:val="auto"/>
          <w:highlight w:val="none"/>
        </w:rPr>
        <mc:AlternateContent>
          <mc:Choice Requires="wps">
            <w:drawing>
              <wp:inline distT="0" distB="0" distL="114300" distR="114300">
                <wp:extent cx="5274310" cy="3215640"/>
                <wp:effectExtent l="4445" t="4445" r="15875" b="6985"/>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5274310" cy="3216257"/>
                        </a:xfrm>
                        <a:prstGeom prst="rect">
                          <a:avLst/>
                        </a:prstGeom>
                        <a:solidFill>
                          <a:srgbClr val="FFFFFF"/>
                        </a:solidFill>
                        <a:ln w="9525" cmpd="sng">
                          <a:solidFill>
                            <a:srgbClr val="000000"/>
                          </a:solidFill>
                          <a:miter lim="800000"/>
                        </a:ln>
                        <a:effectLst/>
                      </wps:spPr>
                      <wps:txbx>
                        <w:txbxContent>
                          <w:p>
                            <w:pPr>
                              <w:spacing w:line="500" w:lineRule="exact"/>
                              <w:rPr>
                                <w:sz w:val="24"/>
                              </w:rPr>
                            </w:pPr>
                            <w:r>
                              <w:rPr>
                                <w:rFonts w:hint="eastAsia"/>
                                <w:sz w:val="24"/>
                              </w:rPr>
                              <w:t>深圳市住房和建设局：</w:t>
                            </w:r>
                          </w:p>
                          <w:p>
                            <w:pPr>
                              <w:spacing w:line="500" w:lineRule="exact"/>
                              <w:ind w:firstLine="600" w:firstLineChars="250"/>
                              <w:rPr>
                                <w:sz w:val="24"/>
                              </w:rPr>
                            </w:pPr>
                            <w:r>
                              <w:rPr>
                                <w:rFonts w:hint="eastAsia"/>
                                <w:sz w:val="24"/>
                              </w:rPr>
                              <w:t>兹授权</w:t>
                            </w:r>
                            <w:r>
                              <w:rPr>
                                <w:rFonts w:hint="eastAsia"/>
                                <w:sz w:val="24"/>
                                <w:u w:val="single"/>
                              </w:rPr>
                              <w:t xml:space="preserve">    </w:t>
                            </w:r>
                            <w:r>
                              <w:rPr>
                                <w:rFonts w:hint="eastAsia"/>
                                <w:sz w:val="24"/>
                              </w:rPr>
                              <w:t>同志（性别：</w:t>
                            </w:r>
                            <w:r>
                              <w:rPr>
                                <w:rFonts w:hint="eastAsia"/>
                                <w:sz w:val="24"/>
                                <w:u w:val="single"/>
                              </w:rPr>
                              <w:t xml:space="preserve">   </w:t>
                            </w:r>
                            <w:r>
                              <w:rPr>
                                <w:rFonts w:hint="eastAsia"/>
                                <w:sz w:val="24"/>
                              </w:rPr>
                              <w:t>；职务：</w:t>
                            </w:r>
                            <w:r>
                              <w:rPr>
                                <w:rFonts w:hint="eastAsia"/>
                                <w:sz w:val="24"/>
                                <w:u w:val="single"/>
                              </w:rPr>
                              <w:t xml:space="preserve">    </w:t>
                            </w:r>
                            <w:r>
                              <w:rPr>
                                <w:rFonts w:hint="eastAsia"/>
                                <w:sz w:val="24"/>
                              </w:rPr>
                              <w:t>；身份证号：</w:t>
                            </w:r>
                            <w:r>
                              <w:rPr>
                                <w:rFonts w:hint="eastAsia"/>
                                <w:sz w:val="24"/>
                                <w:u w:val="single"/>
                              </w:rPr>
                              <w:t xml:space="preserve">               </w:t>
                            </w:r>
                            <w:r>
                              <w:rPr>
                                <w:rFonts w:hint="eastAsia"/>
                                <w:sz w:val="24"/>
                              </w:rPr>
                              <w:t>）代我单位办理</w:t>
                            </w:r>
                            <w:r>
                              <w:rPr>
                                <w:rFonts w:hint="eastAsia"/>
                                <w:sz w:val="24"/>
                                <w:u w:val="single"/>
                              </w:rPr>
                              <w:t>深圳市工程建设领域绿色创新发展专项资金扶持计划（建筑废弃物</w:t>
                            </w:r>
                            <w:r>
                              <w:rPr>
                                <w:rFonts w:hint="eastAsia"/>
                                <w:sz w:val="24"/>
                                <w:u w:val="single"/>
                                <w:lang w:eastAsia="zh-CN"/>
                              </w:rPr>
                              <w:t>综合利用骨干企业</w:t>
                            </w:r>
                            <w:r>
                              <w:rPr>
                                <w:rFonts w:hint="eastAsia"/>
                                <w:sz w:val="24"/>
                                <w:u w:val="single"/>
                              </w:rPr>
                              <w:t>）申报</w:t>
                            </w:r>
                            <w:r>
                              <w:rPr>
                                <w:rFonts w:hint="eastAsia"/>
                                <w:sz w:val="24"/>
                              </w:rPr>
                              <w:t>相关事宜，产生的法律责任由我单位承担。</w:t>
                            </w:r>
                          </w:p>
                          <w:p>
                            <w:pPr>
                              <w:spacing w:line="500" w:lineRule="exact"/>
                              <w:ind w:firstLine="600" w:firstLineChars="250"/>
                              <w:rPr>
                                <w:sz w:val="24"/>
                              </w:rPr>
                            </w:pPr>
                            <w:r>
                              <w:rPr>
                                <w:rFonts w:hint="eastAsia"/>
                                <w:sz w:val="24"/>
                              </w:rPr>
                              <w:t xml:space="preserve">上述授权的有效期限至：       年    月   日 </w:t>
                            </w:r>
                          </w:p>
                          <w:p>
                            <w:pPr>
                              <w:spacing w:line="500" w:lineRule="exact"/>
                              <w:ind w:firstLine="600" w:firstLineChars="250"/>
                              <w:rPr>
                                <w:sz w:val="24"/>
                              </w:rPr>
                            </w:pPr>
                          </w:p>
                          <w:p>
                            <w:pPr>
                              <w:spacing w:line="500" w:lineRule="exact"/>
                              <w:ind w:right="480"/>
                              <w:rPr>
                                <w:sz w:val="24"/>
                              </w:rPr>
                            </w:pPr>
                          </w:p>
                          <w:p>
                            <w:pPr>
                              <w:spacing w:line="500" w:lineRule="exact"/>
                              <w:ind w:right="480" w:firstLine="3600" w:firstLineChars="1500"/>
                              <w:rPr>
                                <w:sz w:val="24"/>
                              </w:rPr>
                            </w:pPr>
                            <w:r>
                              <w:rPr>
                                <w:rFonts w:hint="eastAsia"/>
                                <w:sz w:val="24"/>
                              </w:rPr>
                              <w:t>法定代表人：</w:t>
                            </w:r>
                            <w:r>
                              <w:rPr>
                                <w:rFonts w:hint="eastAsia"/>
                                <w:sz w:val="24"/>
                                <w:u w:val="single"/>
                              </w:rPr>
                              <w:t xml:space="preserve">            </w:t>
                            </w:r>
                            <w:r>
                              <w:rPr>
                                <w:rFonts w:hint="eastAsia"/>
                                <w:sz w:val="24"/>
                              </w:rPr>
                              <w:t>（签字）</w:t>
                            </w:r>
                          </w:p>
                          <w:p>
                            <w:pPr>
                              <w:spacing w:line="500" w:lineRule="exact"/>
                              <w:ind w:right="360" w:firstLine="480" w:firstLineChars="200"/>
                              <w:jc w:val="right"/>
                              <w:rPr>
                                <w:sz w:val="24"/>
                              </w:rPr>
                            </w:pPr>
                            <w:r>
                              <w:rPr>
                                <w:rFonts w:hint="eastAsia"/>
                                <w:sz w:val="24"/>
                              </w:rPr>
                              <w:t xml:space="preserve">      单位： </w:t>
                            </w:r>
                            <w:r>
                              <w:rPr>
                                <w:rFonts w:hint="eastAsia"/>
                                <w:sz w:val="24"/>
                                <w:u w:val="single"/>
                              </w:rPr>
                              <w:t xml:space="preserve">                     </w:t>
                            </w:r>
                            <w:r>
                              <w:rPr>
                                <w:rFonts w:hint="eastAsia"/>
                                <w:sz w:val="24"/>
                              </w:rPr>
                              <w:t xml:space="preserve"> （盖公章）</w:t>
                            </w:r>
                          </w:p>
                          <w:p>
                            <w:pPr>
                              <w:spacing w:line="500" w:lineRule="exact"/>
                              <w:ind w:right="480" w:firstLine="6000" w:firstLineChars="2500"/>
                              <w:rPr>
                                <w:sz w:val="24"/>
                              </w:rPr>
                            </w:pPr>
                          </w:p>
                          <w:p>
                            <w:pPr>
                              <w:spacing w:line="500" w:lineRule="exact"/>
                              <w:ind w:firstLine="480" w:firstLineChars="200"/>
                              <w:jc w:val="right"/>
                              <w:rPr>
                                <w:sz w:val="28"/>
                                <w:szCs w:val="28"/>
                              </w:rPr>
                            </w:pPr>
                            <w:r>
                              <w:rPr>
                                <w:rFonts w:hint="eastAsia"/>
                                <w:sz w:val="24"/>
                              </w:rPr>
                              <w:t xml:space="preserve">           2021年XX月XX日</w:t>
                            </w:r>
                          </w:p>
                        </w:txbxContent>
                      </wps:txbx>
                      <wps:bodyPr rot="0" vert="horz" wrap="square" lIns="91440" tIns="45720" rIns="91440" bIns="45720" anchor="t" anchorCtr="0" upright="1">
                        <a:noAutofit/>
                      </wps:bodyPr>
                    </wps:wsp>
                  </a:graphicData>
                </a:graphic>
              </wp:inline>
            </w:drawing>
          </mc:Choice>
          <mc:Fallback>
            <w:pict>
              <v:rect id="_x0000_s1026" o:spid="_x0000_s1026" o:spt="1" style="height:253.2pt;width:415.3pt;" fillcolor="#FFFFFF" filled="t" stroked="t" coordsize="21600,21600" o:gfxdata="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cbAp3NUA&#10;AAAFAQAADwAAAAAAAAABACAAAAA4AAAAZHJzL2Rvd25yZXYueG1sUEsBAhQAFAAAAAgAh07iQC7C&#10;+O9FAgAAlAQAAA4AAAAAAAAAAQAgAAAAOgEAAGRycy9lMm9Eb2MueG1sUEsFBgAAAAAGAAYAWQEA&#10;APEFAAAAAA==&#10;">
                <v:fill on="t" focussize="0,0"/>
                <v:stroke color="#000000" miterlimit="8" joinstyle="miter"/>
                <v:imagedata o:title=""/>
                <o:lock v:ext="edit" aspectratio="f"/>
                <v:textbox>
                  <w:txbxContent>
                    <w:p>
                      <w:pPr>
                        <w:spacing w:line="500" w:lineRule="exact"/>
                        <w:rPr>
                          <w:sz w:val="24"/>
                        </w:rPr>
                      </w:pPr>
                      <w:r>
                        <w:rPr>
                          <w:rFonts w:hint="eastAsia"/>
                          <w:sz w:val="24"/>
                        </w:rPr>
                        <w:t>深圳市住房和建设局：</w:t>
                      </w:r>
                    </w:p>
                    <w:p>
                      <w:pPr>
                        <w:spacing w:line="500" w:lineRule="exact"/>
                        <w:ind w:firstLine="600" w:firstLineChars="250"/>
                        <w:rPr>
                          <w:sz w:val="24"/>
                        </w:rPr>
                      </w:pPr>
                      <w:r>
                        <w:rPr>
                          <w:rFonts w:hint="eastAsia"/>
                          <w:sz w:val="24"/>
                        </w:rPr>
                        <w:t>兹授权</w:t>
                      </w:r>
                      <w:r>
                        <w:rPr>
                          <w:rFonts w:hint="eastAsia"/>
                          <w:sz w:val="24"/>
                          <w:u w:val="single"/>
                        </w:rPr>
                        <w:t xml:space="preserve">    </w:t>
                      </w:r>
                      <w:r>
                        <w:rPr>
                          <w:rFonts w:hint="eastAsia"/>
                          <w:sz w:val="24"/>
                        </w:rPr>
                        <w:t>同志（性别：</w:t>
                      </w:r>
                      <w:r>
                        <w:rPr>
                          <w:rFonts w:hint="eastAsia"/>
                          <w:sz w:val="24"/>
                          <w:u w:val="single"/>
                        </w:rPr>
                        <w:t xml:space="preserve">   </w:t>
                      </w:r>
                      <w:r>
                        <w:rPr>
                          <w:rFonts w:hint="eastAsia"/>
                          <w:sz w:val="24"/>
                        </w:rPr>
                        <w:t>；职务：</w:t>
                      </w:r>
                      <w:r>
                        <w:rPr>
                          <w:rFonts w:hint="eastAsia"/>
                          <w:sz w:val="24"/>
                          <w:u w:val="single"/>
                        </w:rPr>
                        <w:t xml:space="preserve">    </w:t>
                      </w:r>
                      <w:r>
                        <w:rPr>
                          <w:rFonts w:hint="eastAsia"/>
                          <w:sz w:val="24"/>
                        </w:rPr>
                        <w:t>；身份证号：</w:t>
                      </w:r>
                      <w:r>
                        <w:rPr>
                          <w:rFonts w:hint="eastAsia"/>
                          <w:sz w:val="24"/>
                          <w:u w:val="single"/>
                        </w:rPr>
                        <w:t xml:space="preserve">               </w:t>
                      </w:r>
                      <w:r>
                        <w:rPr>
                          <w:rFonts w:hint="eastAsia"/>
                          <w:sz w:val="24"/>
                        </w:rPr>
                        <w:t>）代我单位办理</w:t>
                      </w:r>
                      <w:r>
                        <w:rPr>
                          <w:rFonts w:hint="eastAsia"/>
                          <w:sz w:val="24"/>
                          <w:u w:val="single"/>
                        </w:rPr>
                        <w:t>深圳市工程建设领域绿色创新发展专项资金扶持计划（建筑废弃物</w:t>
                      </w:r>
                      <w:r>
                        <w:rPr>
                          <w:rFonts w:hint="eastAsia"/>
                          <w:sz w:val="24"/>
                          <w:u w:val="single"/>
                          <w:lang w:eastAsia="zh-CN"/>
                        </w:rPr>
                        <w:t>综合利用骨干企业</w:t>
                      </w:r>
                      <w:r>
                        <w:rPr>
                          <w:rFonts w:hint="eastAsia"/>
                          <w:sz w:val="24"/>
                          <w:u w:val="single"/>
                        </w:rPr>
                        <w:t>）申报</w:t>
                      </w:r>
                      <w:r>
                        <w:rPr>
                          <w:rFonts w:hint="eastAsia"/>
                          <w:sz w:val="24"/>
                        </w:rPr>
                        <w:t>相关事宜，产生的法律责任由我单位承担。</w:t>
                      </w:r>
                    </w:p>
                    <w:p>
                      <w:pPr>
                        <w:spacing w:line="500" w:lineRule="exact"/>
                        <w:ind w:firstLine="600" w:firstLineChars="250"/>
                        <w:rPr>
                          <w:sz w:val="24"/>
                        </w:rPr>
                      </w:pPr>
                      <w:r>
                        <w:rPr>
                          <w:rFonts w:hint="eastAsia"/>
                          <w:sz w:val="24"/>
                        </w:rPr>
                        <w:t xml:space="preserve">上述授权的有效期限至：       年    月   日 </w:t>
                      </w:r>
                    </w:p>
                    <w:p>
                      <w:pPr>
                        <w:spacing w:line="500" w:lineRule="exact"/>
                        <w:ind w:firstLine="600" w:firstLineChars="250"/>
                        <w:rPr>
                          <w:sz w:val="24"/>
                        </w:rPr>
                      </w:pPr>
                    </w:p>
                    <w:p>
                      <w:pPr>
                        <w:spacing w:line="500" w:lineRule="exact"/>
                        <w:ind w:right="480"/>
                        <w:rPr>
                          <w:sz w:val="24"/>
                        </w:rPr>
                      </w:pPr>
                    </w:p>
                    <w:p>
                      <w:pPr>
                        <w:spacing w:line="500" w:lineRule="exact"/>
                        <w:ind w:right="480" w:firstLine="3600" w:firstLineChars="1500"/>
                        <w:rPr>
                          <w:sz w:val="24"/>
                        </w:rPr>
                      </w:pPr>
                      <w:r>
                        <w:rPr>
                          <w:rFonts w:hint="eastAsia"/>
                          <w:sz w:val="24"/>
                        </w:rPr>
                        <w:t>法定代表人：</w:t>
                      </w:r>
                      <w:r>
                        <w:rPr>
                          <w:rFonts w:hint="eastAsia"/>
                          <w:sz w:val="24"/>
                          <w:u w:val="single"/>
                        </w:rPr>
                        <w:t xml:space="preserve">            </w:t>
                      </w:r>
                      <w:r>
                        <w:rPr>
                          <w:rFonts w:hint="eastAsia"/>
                          <w:sz w:val="24"/>
                        </w:rPr>
                        <w:t>（签字）</w:t>
                      </w:r>
                    </w:p>
                    <w:p>
                      <w:pPr>
                        <w:spacing w:line="500" w:lineRule="exact"/>
                        <w:ind w:right="360" w:firstLine="480" w:firstLineChars="200"/>
                        <w:jc w:val="right"/>
                        <w:rPr>
                          <w:sz w:val="24"/>
                        </w:rPr>
                      </w:pPr>
                      <w:r>
                        <w:rPr>
                          <w:rFonts w:hint="eastAsia"/>
                          <w:sz w:val="24"/>
                        </w:rPr>
                        <w:t xml:space="preserve">      单位： </w:t>
                      </w:r>
                      <w:r>
                        <w:rPr>
                          <w:rFonts w:hint="eastAsia"/>
                          <w:sz w:val="24"/>
                          <w:u w:val="single"/>
                        </w:rPr>
                        <w:t xml:space="preserve">                     </w:t>
                      </w:r>
                      <w:r>
                        <w:rPr>
                          <w:rFonts w:hint="eastAsia"/>
                          <w:sz w:val="24"/>
                        </w:rPr>
                        <w:t xml:space="preserve"> （盖公章）</w:t>
                      </w:r>
                    </w:p>
                    <w:p>
                      <w:pPr>
                        <w:spacing w:line="500" w:lineRule="exact"/>
                        <w:ind w:right="480" w:firstLine="6000" w:firstLineChars="2500"/>
                        <w:rPr>
                          <w:sz w:val="24"/>
                        </w:rPr>
                      </w:pPr>
                    </w:p>
                    <w:p>
                      <w:pPr>
                        <w:spacing w:line="500" w:lineRule="exact"/>
                        <w:ind w:firstLine="480" w:firstLineChars="200"/>
                        <w:jc w:val="right"/>
                        <w:rPr>
                          <w:sz w:val="28"/>
                          <w:szCs w:val="28"/>
                        </w:rPr>
                      </w:pPr>
                      <w:r>
                        <w:rPr>
                          <w:rFonts w:hint="eastAsia"/>
                          <w:sz w:val="24"/>
                        </w:rPr>
                        <w:t xml:space="preserve">           2021年XX月XX日</w:t>
                      </w:r>
                    </w:p>
                  </w:txbxContent>
                </v:textbox>
                <w10:wrap type="none"/>
                <w10:anchorlock/>
              </v:rect>
            </w:pict>
          </mc:Fallback>
        </mc:AlternateContent>
      </w:r>
    </w:p>
    <w:p>
      <w:pPr>
        <w:pageBreakBefore w:val="0"/>
        <w:kinsoku/>
        <w:wordWrap w:val="0"/>
        <w:overflowPunct/>
        <w:topLinePunct w:val="0"/>
        <w:bidi w:val="0"/>
        <w:spacing w:line="560" w:lineRule="exact"/>
        <w:ind w:right="1050"/>
        <w:textAlignment w:val="auto"/>
        <w:rPr>
          <w:color w:val="auto"/>
          <w:sz w:val="24"/>
          <w:highlight w:val="none"/>
        </w:rPr>
      </w:pPr>
      <w:r>
        <w:rPr>
          <w:rFonts w:hint="eastAsia"/>
          <w:color w:val="auto"/>
          <w:sz w:val="24"/>
          <w:highlight w:val="none"/>
        </w:rPr>
        <w:t>附件：被授权人身份证复印件</w:t>
      </w:r>
    </w:p>
    <w:p>
      <w:pPr>
        <w:pageBreakBefore w:val="0"/>
        <w:kinsoku/>
        <w:wordWrap w:val="0"/>
        <w:overflowPunct/>
        <w:topLinePunct w:val="0"/>
        <w:bidi w:val="0"/>
        <w:spacing w:line="560" w:lineRule="exact"/>
        <w:ind w:right="1050"/>
        <w:textAlignment w:val="auto"/>
        <w:rPr>
          <w:color w:val="auto"/>
          <w:highlight w:val="none"/>
        </w:rPr>
      </w:pPr>
      <w:r>
        <w:rPr>
          <w:color w:val="auto"/>
          <w:highlight w:val="none"/>
        </w:rPr>
        <mc:AlternateContent>
          <mc:Choice Requires="wpg">
            <w:drawing>
              <wp:anchor distT="0" distB="0" distL="114300" distR="114300" simplePos="0" relativeHeight="251663360" behindDoc="0" locked="0" layoutInCell="1" allowOverlap="1">
                <wp:simplePos x="0" y="0"/>
                <wp:positionH relativeFrom="column">
                  <wp:posOffset>-80645</wp:posOffset>
                </wp:positionH>
                <wp:positionV relativeFrom="paragraph">
                  <wp:posOffset>184150</wp:posOffset>
                </wp:positionV>
                <wp:extent cx="5734050" cy="1866900"/>
                <wp:effectExtent l="0" t="0" r="7620" b="5080"/>
                <wp:wrapNone/>
                <wp:docPr id="21" name="组合 21"/>
                <wp:cNvGraphicFramePr/>
                <a:graphic xmlns:a="http://schemas.openxmlformats.org/drawingml/2006/main">
                  <a:graphicData uri="http://schemas.microsoft.com/office/word/2010/wordprocessingGroup">
                    <wpg:wgp>
                      <wpg:cNvGrpSpPr/>
                      <wpg:grpSpPr>
                        <a:xfrm>
                          <a:off x="0" y="0"/>
                          <a:ext cx="5734050" cy="1866900"/>
                          <a:chOff x="14394" y="60552"/>
                          <a:chExt cx="9030" cy="2940"/>
                        </a:xfrm>
                        <a:effectLst/>
                      </wpg:grpSpPr>
                      <pic:pic xmlns:pic="http://schemas.openxmlformats.org/drawingml/2006/picture">
                        <pic:nvPicPr>
                          <pic:cNvPr id="7" name="图片 7" descr="C:\Users\ADMINI~1\AppData\Local\Temp\WeChat Files\01952a4c63a45ef5a608a68eeb99c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14394" y="60552"/>
                            <a:ext cx="4530" cy="2940"/>
                          </a:xfrm>
                          <a:prstGeom prst="rect">
                            <a:avLst/>
                          </a:prstGeom>
                          <a:noFill/>
                          <a:ln>
                            <a:noFill/>
                          </a:ln>
                          <a:effectLst/>
                        </pic:spPr>
                      </pic:pic>
                      <pic:pic xmlns:pic="http://schemas.openxmlformats.org/drawingml/2006/picture">
                        <pic:nvPicPr>
                          <pic:cNvPr id="6" name="图片 6" descr="C:\Users\ADMINI~1\AppData\Local\Temp\WeChat Files\92b8e895a5b33d7db0fd82f57b899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18924" y="60607"/>
                            <a:ext cx="4500" cy="2835"/>
                          </a:xfrm>
                          <a:prstGeom prst="rect">
                            <a:avLst/>
                          </a:prstGeom>
                          <a:noFill/>
                          <a:ln>
                            <a:noFill/>
                          </a:ln>
                          <a:effectLst/>
                        </pic:spPr>
                      </pic:pic>
                    </wpg:wgp>
                  </a:graphicData>
                </a:graphic>
              </wp:anchor>
            </w:drawing>
          </mc:Choice>
          <mc:Fallback>
            <w:pict>
              <v:group id="_x0000_s1026" o:spid="_x0000_s1026" o:spt="203" style="position:absolute;left:0pt;margin-left:-6.35pt;margin-top:14.5pt;height:147pt;width:451.5pt;z-index:251663360;mso-width-relative:page;mso-height-relative:page;" coordorigin="14394,60552" coordsize="9030,2940" o:gfxdata="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BmUu8m9&#10;AAAApwEAABkAAABkcnMvX3JlbHMvZTJvRG9jLnhtbC5yZWxzvZDLCsIwEEX3gv8QZm/TdiEipm5E&#10;cCv6AUMyTaPNgySK/r0BQRQEdy5nhnvuYVbrmx3ZlWIy3gloqhoYOemVcVrA8bCdLYCljE7h6B0J&#10;uFOCdTedrPY0Yi6hNJiQWKG4JGDIOSw5T3Igi6nygVy59D5azGWMmgeUZ9TE27qe8/jOgO6DyXZK&#10;QNypFtjhHkrzb7bveyNp4+XFkstfKrixpbsAMWrKAiwpg89lW50CaeDfJZr/SDQvCf7x3u4B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">
                <o:lock v:ext="edit" aspectratio="f"/>
                <v:shape id="_x0000_s1026" o:spid="_x0000_s1026" o:spt="75" alt="C:\Users\ADMINI~1\AppData\Local\Temp\WeChat Files\01952a4c63a45ef5a608a68eeb99c02.jpg" type="#_x0000_t75" style="position:absolute;left:14394;top:60552;height:2940;width:4530;" filled="f" o:preferrelative="t" stroked="f" coordsize="21600,21600" o:gfxdata="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WRJs1vAAAANoAAAAPAAAAAAAAAAEAIAAAADgAAABkcnMvZG93bnJldi54&#10;bWxQSwECFAAUAAAACACHTuJAMy8FnjsAAAA5AAAAEAAAAAAAAAABACAAAAAhAQAAZHJzL3NoYXBl&#10;eG1sLnhtbFBLBQYAAAAABgAGAFsBAADLAwAAAAA=&#10;">
                  <v:fill on="f" focussize="0,0"/>
                  <v:stroke on="f"/>
                  <v:imagedata r:id="rId10" o:title=""/>
                  <o:lock v:ext="edit" aspectratio="t"/>
                </v:shape>
                <v:shape id="_x0000_s1026" o:spid="_x0000_s1026" o:spt="75" alt="C:\Users\ADMINI~1\AppData\Local\Temp\WeChat Files\92b8e895a5b33d7db0fd82f57b899ca.jpg" type="#_x0000_t75" style="position:absolute;left:18924;top:60607;height:2835;width:4500;" filled="f" o:preferrelative="t" stroked="f" coordsize="21600,21600" o:gfxdata="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ahoYG+AAAA2gAAAA8AAAAAAAAAAQAgAAAAOAAAAGRycy9kb3ducmV2&#10;LnhtbFBLAQIUABQAAAAIAIdO4kAzLwWeOwAAADkAAAAQAAAAAAAAAAEAIAAAACMBAABkcnMvc2hh&#10;cGV4bWwueG1sUEsFBgAAAAAGAAYAWwEAAM0DAAAAAA==&#10;">
                  <v:fill on="f" focussize="0,0"/>
                  <v:stroke on="f"/>
                  <v:imagedata r:id="rId11" o:title=""/>
                  <o:lock v:ext="edit" aspectratio="t"/>
                </v:shape>
              </v:group>
            </w:pict>
          </mc:Fallback>
        </mc:AlternateContent>
      </w:r>
    </w:p>
    <w:p>
      <w:pPr>
        <w:pageBreakBefore w:val="0"/>
        <w:kinsoku/>
        <w:overflowPunct/>
        <w:topLinePunct w:val="0"/>
        <w:bidi w:val="0"/>
        <w:spacing w:line="560" w:lineRule="exact"/>
        <w:textAlignment w:val="auto"/>
        <w:rPr>
          <w:color w:val="auto"/>
          <w:highlight w:val="none"/>
        </w:rPr>
        <w:sectPr>
          <w:pgSz w:w="11906" w:h="16838"/>
          <w:pgMar w:top="1440" w:right="1803" w:bottom="1440" w:left="1803" w:header="851" w:footer="992" w:gutter="0"/>
          <w:pgNumType w:fmt="numberInDash"/>
          <w:cols w:space="720" w:num="1"/>
          <w:docGrid w:type="lines" w:linePitch="315" w:charSpace="0"/>
        </w:sectPr>
      </w:pPr>
    </w:p>
    <w:p>
      <w:pPr>
        <w:pStyle w:val="2"/>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4</w:t>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上年度企业的完税证明和无税务违法记录证明</w:t>
      </w:r>
    </w:p>
    <w:p>
      <w:pPr>
        <w:pageBreakBefore w:val="0"/>
        <w:kinsoku/>
        <w:overflowPunct/>
        <w:topLinePunct w:val="0"/>
        <w:bidi w:val="0"/>
        <w:spacing w:line="560" w:lineRule="exact"/>
        <w:ind w:firstLine="420" w:firstLineChars="200"/>
        <w:textAlignment w:val="auto"/>
        <w:rPr>
          <w:rFonts w:ascii="仿宋_GB2312" w:eastAsia="仿宋_GB2312" w:cs="仿宋_GB2312"/>
          <w:color w:val="auto"/>
          <w:sz w:val="32"/>
          <w:szCs w:val="32"/>
          <w:highlight w:val="none"/>
        </w:rPr>
      </w:pPr>
      <w:r>
        <w:rPr>
          <w:color w:val="auto"/>
          <w:highlight w:val="none"/>
        </w:rPr>
        <w:drawing>
          <wp:anchor distT="0" distB="0" distL="114300" distR="114300" simplePos="0" relativeHeight="251664384" behindDoc="0" locked="0" layoutInCell="1" allowOverlap="1">
            <wp:simplePos x="0" y="0"/>
            <wp:positionH relativeFrom="column">
              <wp:posOffset>-47625</wp:posOffset>
            </wp:positionH>
            <wp:positionV relativeFrom="paragraph">
              <wp:posOffset>129540</wp:posOffset>
            </wp:positionV>
            <wp:extent cx="5223510" cy="7385050"/>
            <wp:effectExtent l="0" t="0" r="1270" b="5080"/>
            <wp:wrapTopAndBottom/>
            <wp:docPr id="14" name="图片 10" descr="22通知—税收完税证明（文书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22通知—税收完税证明（文书式）"/>
                    <pic:cNvPicPr>
                      <a:picLocks noChangeAspect="1"/>
                    </pic:cNvPicPr>
                  </pic:nvPicPr>
                  <pic:blipFill>
                    <a:blip r:embed="rId12"/>
                    <a:stretch>
                      <a:fillRect/>
                    </a:stretch>
                  </pic:blipFill>
                  <pic:spPr>
                    <a:xfrm>
                      <a:off x="0" y="0"/>
                      <a:ext cx="5223510" cy="7385050"/>
                    </a:xfrm>
                    <a:prstGeom prst="rect">
                      <a:avLst/>
                    </a:prstGeom>
                    <a:noFill/>
                    <a:ln>
                      <a:noFill/>
                    </a:ln>
                  </pic:spPr>
                </pic:pic>
              </a:graphicData>
            </a:graphic>
          </wp:anchor>
        </w:drawing>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sectPr>
          <w:pgSz w:w="11906" w:h="16838"/>
          <w:pgMar w:top="1440" w:right="1803" w:bottom="1440" w:left="1803" w:header="851" w:footer="992" w:gutter="0"/>
          <w:pgNumType w:fmt="numberInDash"/>
          <w:cols w:space="720" w:num="1"/>
          <w:docGrid w:type="lines" w:linePitch="315" w:charSpace="0"/>
        </w:sectPr>
      </w:pPr>
    </w:p>
    <w:p>
      <w:pPr>
        <w:pStyle w:val="2"/>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5</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区建设主管部门出具的建筑废弃物消纳备案证明</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hAnsi="宋体" w:cs="宋体"/>
          <w:color w:val="auto"/>
          <w:sz w:val="24"/>
          <w:highlight w:val="none"/>
        </w:rPr>
        <w:sectPr>
          <w:pgSz w:w="11906" w:h="16838"/>
          <w:pgMar w:top="1440" w:right="1803" w:bottom="1440" w:left="1803" w:header="851" w:footer="992" w:gutter="0"/>
          <w:pgNumType w:fmt="numberInDash"/>
          <w:cols w:space="720" w:num="1"/>
          <w:docGrid w:type="lines" w:linePitch="315" w:charSpace="0"/>
        </w:sectPr>
      </w:pPr>
      <w:r>
        <w:rPr>
          <w:rFonts w:ascii="宋体" w:hAnsi="宋体" w:cs="宋体"/>
          <w:color w:val="auto"/>
          <w:sz w:val="24"/>
          <w:highlight w:val="none"/>
        </w:rPr>
        <w:drawing>
          <wp:inline distT="0" distB="0" distL="114300" distR="114300">
            <wp:extent cx="4872355" cy="6892925"/>
            <wp:effectExtent l="0" t="0" r="3175" b="8255"/>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13"/>
                    <a:stretch>
                      <a:fillRect/>
                    </a:stretch>
                  </pic:blipFill>
                  <pic:spPr>
                    <a:xfrm>
                      <a:off x="0" y="0"/>
                      <a:ext cx="4872355" cy="6892925"/>
                    </a:xfrm>
                    <a:prstGeom prst="rect">
                      <a:avLst/>
                    </a:prstGeom>
                    <a:noFill/>
                    <a:ln w="9525">
                      <a:noFill/>
                    </a:ln>
                  </pic:spPr>
                </pic:pic>
              </a:graphicData>
            </a:graphic>
          </wp:inline>
        </w:drawing>
      </w:r>
    </w:p>
    <w:p>
      <w:pPr>
        <w:pStyle w:val="2"/>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6</w:t>
      </w:r>
    </w:p>
    <w:p>
      <w:pPr>
        <w:pageBreakBefore w:val="0"/>
        <w:kinsoku/>
        <w:overflowPunct/>
        <w:topLinePunct w:val="0"/>
        <w:bidi w:val="0"/>
        <w:spacing w:line="560" w:lineRule="exact"/>
        <w:jc w:val="center"/>
        <w:textAlignment w:val="auto"/>
        <w:rPr>
          <w:rFonts w:ascii="宋体" w:hAnsi="宋体" w:cs="宋体"/>
          <w:b/>
          <w:bCs/>
          <w:color w:val="auto"/>
          <w:sz w:val="40"/>
          <w:szCs w:val="40"/>
          <w:highlight w:val="none"/>
        </w:rPr>
      </w:pPr>
      <w:r>
        <w:rPr>
          <w:rFonts w:hint="eastAsia" w:ascii="宋体" w:hAnsi="宋体" w:cs="宋体"/>
          <w:b/>
          <w:bCs/>
          <w:color w:val="auto"/>
          <w:sz w:val="40"/>
          <w:szCs w:val="40"/>
          <w:highlight w:val="none"/>
        </w:rPr>
        <w:t>针对建筑废弃物综合利用建设、生产和运营投入的专项财务审计报告编制要求</w:t>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p>
    <w:p>
      <w:pPr>
        <w:pageBreakBefore w:val="0"/>
        <w:numPr>
          <w:ilvl w:val="255"/>
          <w:numId w:val="0"/>
        </w:numPr>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一、机构及人员要求</w:t>
      </w:r>
    </w:p>
    <w:p>
      <w:pPr>
        <w:pageBreakBefore w:val="0"/>
        <w:numPr>
          <w:ilvl w:val="255"/>
          <w:numId w:val="0"/>
        </w:numPr>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二类及以上会计师事务所；2名，中国注册会计师。</w:t>
      </w:r>
    </w:p>
    <w:p>
      <w:pPr>
        <w:pageBreakBefore w:val="0"/>
        <w:numPr>
          <w:ilvl w:val="255"/>
          <w:numId w:val="0"/>
        </w:numPr>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二、专项财务审计编制要求</w:t>
      </w:r>
    </w:p>
    <w:p>
      <w:pPr>
        <w:pageBreakBefore w:val="0"/>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28"/>
          <w:highlight w:val="none"/>
        </w:rPr>
        <w:t>1.格式及内容应参考样本</w:t>
      </w:r>
    </w:p>
    <w:p>
      <w:pPr>
        <w:pageBreakBefore w:val="0"/>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2.应附审计机构营业执照及执业许可证，并经会计师签名并标注日期。</w:t>
      </w:r>
    </w:p>
    <w:p>
      <w:pPr>
        <w:pageBreakBefore w:val="0"/>
        <w:kinsoku/>
        <w:overflowPunct/>
        <w:topLinePunct w:val="0"/>
        <w:bidi w:val="0"/>
        <w:snapToGrid w:val="0"/>
        <w:spacing w:line="560" w:lineRule="exact"/>
        <w:ind w:firstLine="640" w:firstLineChars="200"/>
        <w:jc w:val="left"/>
        <w:textAlignment w:val="auto"/>
        <w:rPr>
          <w:rFonts w:ascii="仿宋_GB2312" w:eastAsia="仿宋_GB2312" w:cs="仿宋_GB2312"/>
          <w:color w:val="auto"/>
          <w:sz w:val="32"/>
          <w:szCs w:val="32"/>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5220" w:type="dxa"/>
            <w:tcBorders>
              <w:top w:val="nil"/>
              <w:left w:val="nil"/>
              <w:bottom w:val="nil"/>
              <w:right w:val="nil"/>
            </w:tcBorders>
            <w:vAlign w:val="center"/>
          </w:tcPr>
          <w:p>
            <w:pPr>
              <w:pStyle w:val="9"/>
              <w:pageBreakBefore w:val="0"/>
              <w:kinsoku/>
              <w:overflowPunct/>
              <w:topLinePunct w:val="0"/>
              <w:bidi w:val="0"/>
              <w:spacing w:line="560" w:lineRule="exact"/>
              <w:textAlignment w:val="auto"/>
              <w:rPr>
                <w:b w:val="0"/>
                <w:color w:val="auto"/>
                <w:szCs w:val="28"/>
                <w:highlight w:val="none"/>
              </w:rPr>
            </w:pPr>
            <w:r>
              <w:rPr>
                <w:rFonts w:hint="eastAsia"/>
                <w:b w:val="0"/>
                <w:color w:val="auto"/>
                <w:szCs w:val="28"/>
                <w:highlight w:val="none"/>
              </w:rPr>
              <w:t>关于××××</w:t>
            </w:r>
            <w:r>
              <w:rPr>
                <w:b w:val="0"/>
                <w:color w:val="auto"/>
                <w:szCs w:val="28"/>
                <w:highlight w:val="none"/>
              </w:rPr>
              <w:t>公司</w:t>
            </w:r>
          </w:p>
          <w:p>
            <w:pPr>
              <w:pageBreakBefore w:val="0"/>
              <w:kinsoku/>
              <w:overflowPunct/>
              <w:topLinePunct w:val="0"/>
              <w:bidi w:val="0"/>
              <w:snapToGrid w:val="0"/>
              <w:spacing w:before="157" w:beforeLines="50" w:line="560" w:lineRule="exact"/>
              <w:jc w:val="center"/>
              <w:textAlignment w:val="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建筑废弃物综合利用建设、生产和运营投入</w:t>
            </w:r>
          </w:p>
          <w:p>
            <w:pPr>
              <w:pageBreakBefore w:val="0"/>
              <w:kinsoku/>
              <w:overflowPunct/>
              <w:topLinePunct w:val="0"/>
              <w:bidi w:val="0"/>
              <w:snapToGrid w:val="0"/>
              <w:spacing w:before="157" w:beforeLines="50" w:line="560" w:lineRule="exact"/>
              <w:jc w:val="center"/>
              <w:textAlignment w:val="auto"/>
              <w:rPr>
                <w:rFonts w:eastAsia="黑体"/>
                <w:bCs/>
                <w:color w:val="auto"/>
                <w:sz w:val="32"/>
                <w:szCs w:val="32"/>
                <w:highlight w:val="none"/>
              </w:rPr>
            </w:pPr>
            <w:r>
              <w:rPr>
                <w:rFonts w:hint="eastAsia" w:eastAsia="黑体"/>
                <w:bCs/>
                <w:color w:val="auto"/>
                <w:sz w:val="32"/>
                <w:szCs w:val="32"/>
                <w:highlight w:val="none"/>
              </w:rPr>
              <w:t xml:space="preserve">专 项 审 计 </w:t>
            </w:r>
            <w:r>
              <w:rPr>
                <w:rFonts w:eastAsia="黑体"/>
                <w:bCs/>
                <w:color w:val="auto"/>
                <w:sz w:val="32"/>
                <w:szCs w:val="32"/>
                <w:highlight w:val="none"/>
              </w:rPr>
              <w:t>报 告</w:t>
            </w:r>
          </w:p>
        </w:tc>
      </w:tr>
    </w:tbl>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tbl>
      <w:tblPr>
        <w:tblStyle w:val="12"/>
        <w:tblW w:w="0" w:type="auto"/>
        <w:tblInd w:w="108" w:type="dxa"/>
        <w:tblLayout w:type="fixed"/>
        <w:tblCellMar>
          <w:top w:w="0" w:type="dxa"/>
          <w:left w:w="108" w:type="dxa"/>
          <w:bottom w:w="0" w:type="dxa"/>
          <w:right w:w="108" w:type="dxa"/>
        </w:tblCellMar>
      </w:tblPr>
      <w:tblGrid>
        <w:gridCol w:w="6066"/>
        <w:gridCol w:w="1740"/>
      </w:tblGrid>
      <w:tr>
        <w:tblPrEx>
          <w:tblCellMar>
            <w:top w:w="0" w:type="dxa"/>
            <w:left w:w="108" w:type="dxa"/>
            <w:bottom w:w="0" w:type="dxa"/>
            <w:right w:w="108" w:type="dxa"/>
          </w:tblCellMar>
        </w:tblPrEx>
        <w:trPr>
          <w:cantSplit/>
        </w:trPr>
        <w:tc>
          <w:tcPr>
            <w:tcW w:w="6066" w:type="dxa"/>
            <w:tcBorders>
              <w:bottom w:val="single" w:color="auto" w:sz="4" w:space="0"/>
            </w:tcBorders>
          </w:tcPr>
          <w:p>
            <w:pPr>
              <w:pageBreakBefore w:val="0"/>
              <w:kinsoku/>
              <w:overflowPunct/>
              <w:topLinePunct w:val="0"/>
              <w:bidi w:val="0"/>
              <w:spacing w:line="560" w:lineRule="exact"/>
              <w:jc w:val="center"/>
              <w:textAlignment w:val="auto"/>
              <w:rPr>
                <w:rFonts w:eastAsia="黑体"/>
                <w:color w:val="auto"/>
                <w:szCs w:val="21"/>
                <w:highlight w:val="none"/>
              </w:rPr>
            </w:pPr>
            <w:r>
              <w:rPr>
                <w:rFonts w:eastAsia="黑体"/>
                <w:bCs/>
                <w:color w:val="auto"/>
                <w:szCs w:val="21"/>
                <w:highlight w:val="none"/>
              </w:rPr>
              <w:t>目录</w:t>
            </w:r>
          </w:p>
        </w:tc>
        <w:tc>
          <w:tcPr>
            <w:tcW w:w="1740" w:type="dxa"/>
            <w:tcBorders>
              <w:bottom w:val="single" w:color="auto" w:sz="4" w:space="0"/>
            </w:tcBorders>
          </w:tcPr>
          <w:p>
            <w:pPr>
              <w:pageBreakBefore w:val="0"/>
              <w:tabs>
                <w:tab w:val="left" w:pos="207"/>
              </w:tabs>
              <w:kinsoku/>
              <w:overflowPunct/>
              <w:topLinePunct w:val="0"/>
              <w:bidi w:val="0"/>
              <w:spacing w:line="560" w:lineRule="exact"/>
              <w:ind w:right="-107" w:rightChars="-51" w:hanging="31"/>
              <w:jc w:val="center"/>
              <w:textAlignment w:val="auto"/>
              <w:rPr>
                <w:rFonts w:eastAsia="黑体"/>
                <w:bCs/>
                <w:color w:val="auto"/>
                <w:szCs w:val="21"/>
                <w:highlight w:val="none"/>
              </w:rPr>
            </w:pPr>
            <w:r>
              <w:rPr>
                <w:rFonts w:eastAsia="黑体"/>
                <w:bCs/>
                <w:color w:val="auto"/>
                <w:szCs w:val="21"/>
                <w:highlight w:val="none"/>
              </w:rPr>
              <w:t>页数</w:t>
            </w:r>
          </w:p>
        </w:tc>
      </w:tr>
      <w:tr>
        <w:tblPrEx>
          <w:tblCellMar>
            <w:top w:w="0" w:type="dxa"/>
            <w:left w:w="108" w:type="dxa"/>
            <w:bottom w:w="0" w:type="dxa"/>
            <w:right w:w="108" w:type="dxa"/>
          </w:tblCellMar>
        </w:tblPrEx>
        <w:trPr>
          <w:cantSplit/>
        </w:trPr>
        <w:tc>
          <w:tcPr>
            <w:tcW w:w="6066" w:type="dxa"/>
          </w:tcPr>
          <w:p>
            <w:pPr>
              <w:pageBreakBefore w:val="0"/>
              <w:kinsoku/>
              <w:overflowPunct/>
              <w:topLinePunct w:val="0"/>
              <w:bidi w:val="0"/>
              <w:spacing w:line="560" w:lineRule="exact"/>
              <w:textAlignment w:val="auto"/>
              <w:rPr>
                <w:rFonts w:eastAsia="黑体"/>
                <w:bCs/>
                <w:color w:val="auto"/>
                <w:szCs w:val="21"/>
                <w:highlight w:val="none"/>
              </w:rPr>
            </w:pPr>
            <w:r>
              <w:rPr>
                <w:rFonts w:eastAsia="黑体"/>
                <w:bCs/>
                <w:color w:val="auto"/>
                <w:szCs w:val="21"/>
                <w:highlight w:val="none"/>
              </w:rPr>
              <w:t>一、</w:t>
            </w:r>
            <w:r>
              <w:rPr>
                <w:rFonts w:hint="eastAsia" w:eastAsia="黑体"/>
                <w:bCs/>
                <w:color w:val="auto"/>
                <w:szCs w:val="21"/>
                <w:highlight w:val="none"/>
              </w:rPr>
              <w:t>关于××××公司建筑废弃物综合利用建设、生产和运营投入专项审计报告</w:t>
            </w:r>
          </w:p>
        </w:tc>
        <w:tc>
          <w:tcPr>
            <w:tcW w:w="1740" w:type="dxa"/>
            <w:tcBorders>
              <w:top w:val="single" w:color="auto" w:sz="4" w:space="0"/>
            </w:tcBorders>
          </w:tcPr>
          <w:p>
            <w:pPr>
              <w:pageBreakBefore w:val="0"/>
              <w:tabs>
                <w:tab w:val="left" w:pos="207"/>
              </w:tabs>
              <w:kinsoku/>
              <w:overflowPunct/>
              <w:topLinePunct w:val="0"/>
              <w:bidi w:val="0"/>
              <w:spacing w:line="560" w:lineRule="exact"/>
              <w:ind w:hanging="31"/>
              <w:jc w:val="center"/>
              <w:textAlignment w:val="auto"/>
              <w:rPr>
                <w:color w:val="auto"/>
                <w:szCs w:val="21"/>
                <w:highlight w:val="none"/>
              </w:rPr>
            </w:pPr>
          </w:p>
        </w:tc>
      </w:tr>
      <w:tr>
        <w:tblPrEx>
          <w:tblCellMar>
            <w:top w:w="0" w:type="dxa"/>
            <w:left w:w="108" w:type="dxa"/>
            <w:bottom w:w="0" w:type="dxa"/>
            <w:right w:w="108" w:type="dxa"/>
          </w:tblCellMar>
        </w:tblPrEx>
        <w:trPr>
          <w:cantSplit/>
          <w:trHeight w:val="323" w:hRule="atLeast"/>
        </w:trPr>
        <w:tc>
          <w:tcPr>
            <w:tcW w:w="6066" w:type="dxa"/>
          </w:tcPr>
          <w:p>
            <w:pPr>
              <w:pageBreakBefore w:val="0"/>
              <w:tabs>
                <w:tab w:val="left" w:pos="879"/>
              </w:tabs>
              <w:kinsoku/>
              <w:overflowPunct/>
              <w:topLinePunct w:val="0"/>
              <w:bidi w:val="0"/>
              <w:spacing w:line="560" w:lineRule="exact"/>
              <w:textAlignment w:val="auto"/>
              <w:rPr>
                <w:rFonts w:eastAsia="黑体"/>
                <w:bCs/>
                <w:color w:val="auto"/>
                <w:szCs w:val="21"/>
                <w:highlight w:val="none"/>
              </w:rPr>
            </w:pPr>
            <w:r>
              <w:rPr>
                <w:rFonts w:hint="eastAsia" w:eastAsia="黑体"/>
                <w:bCs/>
                <w:color w:val="auto"/>
                <w:szCs w:val="21"/>
                <w:highlight w:val="none"/>
              </w:rPr>
              <w:t>二</w:t>
            </w:r>
            <w:r>
              <w:rPr>
                <w:rFonts w:eastAsia="黑体"/>
                <w:bCs/>
                <w:color w:val="auto"/>
                <w:szCs w:val="21"/>
                <w:highlight w:val="none"/>
              </w:rPr>
              <w:t>、</w:t>
            </w:r>
            <w:r>
              <w:rPr>
                <w:rFonts w:hint="eastAsia" w:eastAsia="黑体"/>
                <w:bCs/>
                <w:color w:val="auto"/>
                <w:szCs w:val="21"/>
                <w:highlight w:val="none"/>
              </w:rPr>
              <w:t>审计</w:t>
            </w:r>
            <w:r>
              <w:rPr>
                <w:rFonts w:eastAsia="黑体"/>
                <w:bCs/>
                <w:color w:val="auto"/>
                <w:szCs w:val="21"/>
                <w:highlight w:val="none"/>
              </w:rPr>
              <w:t>机构营业执照及执业许可证复印件</w:t>
            </w:r>
          </w:p>
        </w:tc>
        <w:tc>
          <w:tcPr>
            <w:tcW w:w="1740" w:type="dxa"/>
          </w:tcPr>
          <w:p>
            <w:pPr>
              <w:pageBreakBefore w:val="0"/>
              <w:tabs>
                <w:tab w:val="left" w:pos="207"/>
                <w:tab w:val="left" w:pos="879"/>
              </w:tabs>
              <w:kinsoku/>
              <w:overflowPunct/>
              <w:topLinePunct w:val="0"/>
              <w:bidi w:val="0"/>
              <w:spacing w:line="560" w:lineRule="exact"/>
              <w:ind w:hanging="31"/>
              <w:jc w:val="center"/>
              <w:textAlignment w:val="auto"/>
              <w:rPr>
                <w:color w:val="auto"/>
                <w:szCs w:val="21"/>
                <w:highlight w:val="none"/>
              </w:rPr>
            </w:pPr>
          </w:p>
        </w:tc>
      </w:tr>
    </w:tbl>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textAlignment w:val="auto"/>
        <w:rPr>
          <w:b/>
          <w:bCs/>
          <w:color w:val="auto"/>
          <w:sz w:val="20"/>
          <w:szCs w:val="21"/>
          <w:highlight w:val="none"/>
        </w:rPr>
      </w:pPr>
    </w:p>
    <w:p>
      <w:pPr>
        <w:pageBreakBefore w:val="0"/>
        <w:kinsoku/>
        <w:overflowPunct/>
        <w:topLinePunct w:val="0"/>
        <w:bidi w:val="0"/>
        <w:snapToGrid w:val="0"/>
        <w:spacing w:before="236" w:beforeLines="75" w:after="157" w:afterLines="50" w:line="560" w:lineRule="exact"/>
        <w:jc w:val="center"/>
        <w:textAlignment w:val="auto"/>
        <w:rPr>
          <w:rFonts w:eastAsia="黑体"/>
          <w:color w:val="auto"/>
          <w:sz w:val="28"/>
          <w:szCs w:val="32"/>
          <w:highlight w:val="none"/>
        </w:rPr>
      </w:pPr>
      <w:r>
        <w:rPr>
          <w:rFonts w:hAnsi="Garamond" w:eastAsia="黑体"/>
          <w:color w:val="auto"/>
          <w:sz w:val="28"/>
          <w:szCs w:val="32"/>
          <w:highlight w:val="none"/>
        </w:rPr>
        <w:t>关于</w:t>
      </w:r>
      <w:r>
        <w:rPr>
          <w:rFonts w:hint="eastAsia" w:hAnsi="Garamond" w:eastAsia="黑体"/>
          <w:color w:val="auto"/>
          <w:sz w:val="28"/>
          <w:szCs w:val="32"/>
          <w:highlight w:val="none"/>
        </w:rPr>
        <w:t>××××</w:t>
      </w:r>
      <w:r>
        <w:rPr>
          <w:rFonts w:hAnsi="Garamond" w:eastAsia="黑体"/>
          <w:color w:val="auto"/>
          <w:sz w:val="28"/>
          <w:szCs w:val="32"/>
          <w:highlight w:val="none"/>
        </w:rPr>
        <w:t>公司</w:t>
      </w:r>
    </w:p>
    <w:p>
      <w:pPr>
        <w:pageBreakBefore w:val="0"/>
        <w:kinsoku/>
        <w:overflowPunct/>
        <w:topLinePunct w:val="0"/>
        <w:bidi w:val="0"/>
        <w:snapToGrid w:val="0"/>
        <w:spacing w:before="236" w:beforeLines="75" w:after="157" w:afterLines="50" w:line="560" w:lineRule="exact"/>
        <w:jc w:val="center"/>
        <w:textAlignment w:val="auto"/>
        <w:rPr>
          <w:rFonts w:eastAsia="黑体"/>
          <w:color w:val="auto"/>
          <w:sz w:val="28"/>
          <w:szCs w:val="32"/>
          <w:highlight w:val="none"/>
        </w:rPr>
      </w:pPr>
      <w:r>
        <w:rPr>
          <w:rFonts w:hint="eastAsia" w:hAnsi="Garamond" w:eastAsia="黑体"/>
          <w:color w:val="auto"/>
          <w:sz w:val="28"/>
          <w:szCs w:val="32"/>
          <w:highlight w:val="none"/>
        </w:rPr>
        <w:t>建筑废弃物综合利用建设、生产和运营投入专项审计报告</w:t>
      </w:r>
    </w:p>
    <w:p>
      <w:pPr>
        <w:keepNext w:val="0"/>
        <w:keepLines w:val="0"/>
        <w:pageBreakBefore w:val="0"/>
        <w:widowControl w:val="0"/>
        <w:kinsoku/>
        <w:wordWrap w:val="0"/>
        <w:overflowPunct/>
        <w:topLinePunct w:val="0"/>
        <w:bidi w:val="0"/>
        <w:snapToGrid w:val="0"/>
        <w:spacing w:before="236" w:beforeLines="75" w:after="157" w:afterLines="50" w:line="240" w:lineRule="auto"/>
        <w:jc w:val="right"/>
        <w:textAlignment w:val="auto"/>
        <w:rPr>
          <w:rFonts w:eastAsia="黑体"/>
          <w:color w:val="auto"/>
          <w:szCs w:val="21"/>
          <w:highlight w:val="none"/>
        </w:rPr>
      </w:pPr>
      <w:r>
        <w:rPr>
          <w:rFonts w:hint="eastAsia" w:eastAsia="黑体"/>
          <w:color w:val="auto"/>
          <w:szCs w:val="21"/>
          <w:highlight w:val="none"/>
        </w:rPr>
        <w:t xml:space="preserve"> ××字[202×]×××</w:t>
      </w:r>
      <w:r>
        <w:rPr>
          <w:rFonts w:eastAsia="黑体"/>
          <w:color w:val="auto"/>
          <w:szCs w:val="21"/>
          <w:highlight w:val="none"/>
        </w:rPr>
        <w:t xml:space="preserve"> </w:t>
      </w:r>
    </w:p>
    <w:p>
      <w:pPr>
        <w:keepNext w:val="0"/>
        <w:keepLines w:val="0"/>
        <w:pageBreakBefore w:val="0"/>
        <w:widowControl w:val="0"/>
        <w:kinsoku/>
        <w:overflowPunct/>
        <w:topLinePunct w:val="0"/>
        <w:bidi w:val="0"/>
        <w:snapToGrid w:val="0"/>
        <w:spacing w:line="240" w:lineRule="auto"/>
        <w:textAlignment w:val="auto"/>
        <w:rPr>
          <w:rFonts w:ascii="黑体" w:eastAsia="黑体"/>
          <w:bCs/>
          <w:color w:val="auto"/>
          <w:szCs w:val="21"/>
          <w:highlight w:val="none"/>
        </w:rPr>
      </w:pPr>
      <w:r>
        <w:rPr>
          <w:rFonts w:hint="eastAsia" w:ascii="黑体" w:eastAsia="黑体"/>
          <w:bCs/>
          <w:color w:val="auto"/>
          <w:szCs w:val="21"/>
          <w:highlight w:val="none"/>
        </w:rPr>
        <w:t>××××有限公司：</w:t>
      </w:r>
    </w:p>
    <w:p>
      <w:pPr>
        <w:keepNext w:val="0"/>
        <w:keepLines w:val="0"/>
        <w:pageBreakBefore w:val="0"/>
        <w:widowControl w:val="0"/>
        <w:kinsoku/>
        <w:overflowPunct/>
        <w:topLinePunct w:val="0"/>
        <w:autoSpaceDE w:val="0"/>
        <w:autoSpaceDN w:val="0"/>
        <w:bidi w:val="0"/>
        <w:adjustRightInd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根据《深圳市工程建设领域绿色创新发展专项资金管理办法》（深建规</w:t>
      </w:r>
      <w:r>
        <w:rPr>
          <w:rFonts w:hint="eastAsia" w:ascii="宋体" w:hAnsi="宋体"/>
          <w:color w:val="auto"/>
          <w:sz w:val="24"/>
          <w:highlight w:val="none"/>
        </w:rPr>
        <w:t>〔2021〕1</w:t>
      </w:r>
      <w:r>
        <w:rPr>
          <w:rFonts w:hint="eastAsia" w:hAnsi="Garamond"/>
          <w:color w:val="auto"/>
          <w:szCs w:val="21"/>
          <w:highlight w:val="none"/>
        </w:rPr>
        <w:t>号）的要求，</w:t>
      </w:r>
      <w:r>
        <w:rPr>
          <w:rFonts w:hAnsi="Garamond"/>
          <w:color w:val="auto"/>
          <w:szCs w:val="21"/>
          <w:highlight w:val="none"/>
        </w:rPr>
        <w:t>我们接受委托，</w:t>
      </w:r>
      <w:r>
        <w:rPr>
          <w:rFonts w:hint="eastAsia" w:hAnsi="Garamond"/>
          <w:color w:val="auto"/>
          <w:szCs w:val="21"/>
          <w:highlight w:val="none"/>
        </w:rPr>
        <w:t>对××××</w:t>
      </w:r>
      <w:r>
        <w:rPr>
          <w:rFonts w:hAnsi="Garamond"/>
          <w:color w:val="auto"/>
          <w:szCs w:val="21"/>
          <w:highlight w:val="none"/>
        </w:rPr>
        <w:t>公司（以下简称</w:t>
      </w:r>
      <w:r>
        <w:rPr>
          <w:rFonts w:hint="eastAsia" w:hAnsi="Garamond"/>
          <w:color w:val="auto"/>
          <w:szCs w:val="21"/>
          <w:highlight w:val="none"/>
        </w:rPr>
        <w:t>××</w:t>
      </w:r>
      <w:r>
        <w:rPr>
          <w:rFonts w:hAnsi="Garamond"/>
          <w:color w:val="auto"/>
          <w:szCs w:val="21"/>
          <w:highlight w:val="none"/>
        </w:rPr>
        <w:t>公</w:t>
      </w:r>
      <w:r>
        <w:rPr>
          <w:rFonts w:hint="eastAsia" w:hAnsi="Garamond"/>
          <w:color w:val="auto"/>
          <w:szCs w:val="21"/>
          <w:highlight w:val="none"/>
        </w:rPr>
        <w:t>司）建筑废弃物综合利用建设、生产和运营投入情况进行审计。</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w:t>
      </w:r>
      <w:r>
        <w:rPr>
          <w:rFonts w:hAnsi="Garamond"/>
          <w:color w:val="auto"/>
          <w:szCs w:val="21"/>
          <w:highlight w:val="none"/>
        </w:rPr>
        <w:t>公司管理层的责任按照</w:t>
      </w:r>
      <w:r>
        <w:rPr>
          <w:rFonts w:hint="eastAsia" w:hAnsi="Garamond"/>
          <w:color w:val="auto"/>
          <w:szCs w:val="21"/>
          <w:highlight w:val="none"/>
        </w:rPr>
        <w:t>《深圳市市级财政专项资金管理办法》（深府规</w:t>
      </w:r>
      <w:r>
        <w:rPr>
          <w:rFonts w:hint="eastAsia" w:ascii="宋体" w:hAnsi="宋体"/>
          <w:color w:val="auto"/>
          <w:sz w:val="24"/>
          <w:highlight w:val="none"/>
        </w:rPr>
        <w:t>〔2018〕12</w:t>
      </w:r>
      <w:r>
        <w:rPr>
          <w:rFonts w:hint="eastAsia" w:hAnsi="Garamond"/>
          <w:color w:val="auto"/>
          <w:szCs w:val="21"/>
          <w:highlight w:val="none"/>
        </w:rPr>
        <w:t>号）《深圳市工程建设领域绿色创新发展专项资金管理办法》（深建规</w:t>
      </w:r>
      <w:r>
        <w:rPr>
          <w:rFonts w:hint="eastAsia" w:ascii="宋体" w:hAnsi="宋体"/>
          <w:color w:val="auto"/>
          <w:sz w:val="24"/>
          <w:highlight w:val="none"/>
        </w:rPr>
        <w:t>〔2021〕1</w:t>
      </w:r>
      <w:r>
        <w:rPr>
          <w:rFonts w:hint="eastAsia" w:hAnsi="Garamond"/>
          <w:color w:val="auto"/>
          <w:szCs w:val="21"/>
          <w:highlight w:val="none"/>
        </w:rPr>
        <w:t>号）的要求，</w:t>
      </w:r>
      <w:r>
        <w:rPr>
          <w:rFonts w:hAnsi="Garamond"/>
          <w:color w:val="auto"/>
          <w:szCs w:val="21"/>
          <w:highlight w:val="none"/>
        </w:rPr>
        <w:t>提供真实、合法、完整的相关资料，并保证其内容真实、准确、完整，不存在虚假记录、误导性陈述或重大遗漏。</w:t>
      </w:r>
    </w:p>
    <w:p>
      <w:pPr>
        <w:keepNext w:val="0"/>
        <w:keepLines w:val="0"/>
        <w:pageBreakBefore w:val="0"/>
        <w:widowControl w:val="0"/>
        <w:kinsoku/>
        <w:overflowPunct/>
        <w:topLinePunct w:val="0"/>
        <w:autoSpaceDE w:val="0"/>
        <w:autoSpaceDN w:val="0"/>
        <w:bidi w:val="0"/>
        <w:adjustRightInd w:val="0"/>
        <w:spacing w:line="240" w:lineRule="auto"/>
        <w:ind w:firstLine="420" w:firstLineChars="200"/>
        <w:textAlignment w:val="auto"/>
        <w:rPr>
          <w:color w:val="auto"/>
          <w:szCs w:val="21"/>
          <w:highlight w:val="none"/>
        </w:rPr>
      </w:pPr>
      <w:r>
        <w:rPr>
          <w:rFonts w:hAnsi="Garamond"/>
          <w:color w:val="auto"/>
          <w:szCs w:val="21"/>
          <w:highlight w:val="none"/>
        </w:rPr>
        <w:t>我们的责任是在实施鉴证工作的基础上对</w:t>
      </w:r>
      <w:r>
        <w:rPr>
          <w:rFonts w:hint="eastAsia" w:hAnsi="Garamond"/>
          <w:color w:val="auto"/>
          <w:szCs w:val="21"/>
          <w:highlight w:val="none"/>
        </w:rPr>
        <w:t>XXXXXXX</w:t>
      </w:r>
      <w:r>
        <w:rPr>
          <w:rFonts w:hAnsi="Garamond"/>
          <w:color w:val="auto"/>
          <w:szCs w:val="21"/>
          <w:highlight w:val="none"/>
        </w:rPr>
        <w:t>管理层编制的上述报告发表意见。我们按照《中国注册会计师其他鉴证业务准则第</w:t>
      </w:r>
      <w:r>
        <w:rPr>
          <w:color w:val="auto"/>
          <w:szCs w:val="21"/>
          <w:highlight w:val="none"/>
        </w:rPr>
        <w:t>3101</w:t>
      </w:r>
      <w:r>
        <w:rPr>
          <w:rFonts w:hAnsi="Garamond"/>
          <w:color w:val="auto"/>
          <w:szCs w:val="21"/>
          <w:highlight w:val="none"/>
        </w:rPr>
        <w:t>号</w:t>
      </w:r>
      <w:r>
        <w:rPr>
          <w:color w:val="auto"/>
          <w:szCs w:val="21"/>
          <w:highlight w:val="none"/>
        </w:rPr>
        <w:t>——</w:t>
      </w:r>
      <w:r>
        <w:rPr>
          <w:rFonts w:hAnsi="Garamond"/>
          <w:color w:val="auto"/>
          <w:szCs w:val="21"/>
          <w:highlight w:val="none"/>
        </w:rPr>
        <w:t>历史财务信息审计或审阅以外的鉴证业务》的规定执行了</w:t>
      </w:r>
      <w:r>
        <w:rPr>
          <w:rFonts w:hint="eastAsia" w:hAnsi="Garamond"/>
          <w:color w:val="auto"/>
          <w:szCs w:val="21"/>
          <w:highlight w:val="none"/>
        </w:rPr>
        <w:t>专项审计</w:t>
      </w:r>
      <w:r>
        <w:rPr>
          <w:rFonts w:hAnsi="Garamond"/>
          <w:color w:val="auto"/>
          <w:szCs w:val="21"/>
          <w:highlight w:val="none"/>
        </w:rPr>
        <w:t>业务。该准则要求我们计划和实施鉴证工作，以对鉴证对象信息是否不存在重大错报获取合理保证。在</w:t>
      </w:r>
      <w:r>
        <w:rPr>
          <w:rFonts w:hint="eastAsia" w:hAnsi="Garamond"/>
          <w:color w:val="auto"/>
          <w:szCs w:val="21"/>
          <w:highlight w:val="none"/>
        </w:rPr>
        <w:t>专项审计</w:t>
      </w:r>
      <w:r>
        <w:rPr>
          <w:rFonts w:hAnsi="Garamond"/>
          <w:color w:val="auto"/>
          <w:szCs w:val="21"/>
          <w:highlight w:val="none"/>
        </w:rPr>
        <w:t>过程中，我们进行了审慎调查，实施了包括核查会计记录等我们认为必要的程序，并根据所取得的材料做出职业判断。我们相信，我们的鉴证工作为发表意见提供了合理的基础。</w:t>
      </w:r>
    </w:p>
    <w:p>
      <w:pPr>
        <w:keepNext w:val="0"/>
        <w:keepLines w:val="0"/>
        <w:pageBreakBefore w:val="0"/>
        <w:widowControl w:val="0"/>
        <w:kinsoku/>
        <w:overflowPunct/>
        <w:topLinePunct w:val="0"/>
        <w:autoSpaceDE w:val="0"/>
        <w:autoSpaceDN w:val="0"/>
        <w:bidi w:val="0"/>
        <w:adjustRightInd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现将××公司建筑废弃物综合利用建设、生产和运营投入投入情况报告如下：</w:t>
      </w:r>
    </w:p>
    <w:p>
      <w:pPr>
        <w:keepNext w:val="0"/>
        <w:keepLines w:val="0"/>
        <w:pageBreakBefore w:val="0"/>
        <w:widowControl w:val="0"/>
        <w:numPr>
          <w:ilvl w:val="0"/>
          <w:numId w:val="1"/>
        </w:numPr>
        <w:tabs>
          <w:tab w:val="left" w:pos="540"/>
          <w:tab w:val="left" w:pos="900"/>
          <w:tab w:val="clear" w:pos="1245"/>
        </w:tabs>
        <w:kinsoku/>
        <w:overflowPunct/>
        <w:topLinePunct w:val="0"/>
        <w:bidi w:val="0"/>
        <w:spacing w:line="240" w:lineRule="auto"/>
        <w:ind w:left="0" w:firstLine="420" w:firstLineChars="200"/>
        <w:textAlignment w:val="auto"/>
        <w:rPr>
          <w:rFonts w:eastAsia="黑体"/>
          <w:color w:val="auto"/>
          <w:szCs w:val="21"/>
          <w:highlight w:val="none"/>
        </w:rPr>
      </w:pPr>
      <w:r>
        <w:rPr>
          <w:rFonts w:hint="eastAsia" w:hAnsi="Garamond" w:eastAsia="黑体"/>
          <w:color w:val="auto"/>
          <w:szCs w:val="21"/>
          <w:highlight w:val="none"/>
        </w:rPr>
        <w:t>项目概况</w:t>
      </w:r>
    </w:p>
    <w:p>
      <w:pPr>
        <w:keepNext w:val="0"/>
        <w:keepLines w:val="0"/>
        <w:pageBreakBefore w:val="0"/>
        <w:widowControl w:val="0"/>
        <w:kinsoku/>
        <w:overflowPunct/>
        <w:topLinePunct w:val="0"/>
        <w:bidi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说明XX公司的基本情况：包括单位名称、所有制性质、主营业务、地址、法定代表人、项目联系人及联系方式。</w:t>
      </w:r>
    </w:p>
    <w:p>
      <w:pPr>
        <w:keepNext w:val="0"/>
        <w:keepLines w:val="0"/>
        <w:pageBreakBefore w:val="0"/>
        <w:widowControl w:val="0"/>
        <w:kinsoku/>
        <w:overflowPunct/>
        <w:topLinePunct w:val="0"/>
        <w:bidi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说明XX公司综合利用设施（综合利用厂等）建设运营情况：包括名称、建设地点、项目性质、建设规模及内容、建设完成情况。</w:t>
      </w:r>
    </w:p>
    <w:p>
      <w:pPr>
        <w:keepNext w:val="0"/>
        <w:keepLines w:val="0"/>
        <w:pageBreakBefore w:val="0"/>
        <w:widowControl w:val="0"/>
        <w:numPr>
          <w:ilvl w:val="0"/>
          <w:numId w:val="1"/>
        </w:numPr>
        <w:tabs>
          <w:tab w:val="left" w:pos="540"/>
          <w:tab w:val="left" w:pos="900"/>
          <w:tab w:val="clear" w:pos="1245"/>
        </w:tabs>
        <w:kinsoku/>
        <w:overflowPunct/>
        <w:topLinePunct w:val="0"/>
        <w:bidi w:val="0"/>
        <w:spacing w:line="240" w:lineRule="auto"/>
        <w:ind w:left="0" w:firstLine="420" w:firstLineChars="200"/>
        <w:textAlignment w:val="auto"/>
        <w:rPr>
          <w:rFonts w:eastAsia="黑体"/>
          <w:color w:val="auto"/>
          <w:szCs w:val="21"/>
          <w:highlight w:val="none"/>
        </w:rPr>
      </w:pPr>
      <w:r>
        <w:rPr>
          <w:rFonts w:hint="eastAsia" w:hAnsi="Garamond" w:eastAsia="黑体"/>
          <w:color w:val="auto"/>
          <w:szCs w:val="21"/>
          <w:highlight w:val="none"/>
        </w:rPr>
        <w:t>截至202  年  月  日项目建筑废弃物综合利用建设、生产和运营投入情况</w:t>
      </w:r>
    </w:p>
    <w:p>
      <w:pPr>
        <w:keepNext w:val="0"/>
        <w:keepLines w:val="0"/>
        <w:pageBreakBefore w:val="0"/>
        <w:widowControl w:val="0"/>
        <w:kinsoku/>
        <w:overflowPunct/>
        <w:topLinePunct w:val="0"/>
        <w:bidi w:val="0"/>
        <w:spacing w:line="240" w:lineRule="auto"/>
        <w:ind w:firstLine="421" w:firstLineChars="200"/>
        <w:textAlignment w:val="auto"/>
        <w:rPr>
          <w:rFonts w:ascii="宋体" w:hAnsi="宋体"/>
          <w:b/>
          <w:color w:val="auto"/>
          <w:szCs w:val="21"/>
          <w:highlight w:val="none"/>
        </w:rPr>
      </w:pPr>
      <w:r>
        <w:rPr>
          <w:rFonts w:hint="eastAsia" w:ascii="宋体" w:hAnsi="宋体"/>
          <w:b/>
          <w:color w:val="auto"/>
          <w:szCs w:val="21"/>
          <w:highlight w:val="none"/>
        </w:rPr>
        <w:t>（一）建筑废弃物综合利用投入情况</w:t>
      </w:r>
    </w:p>
    <w:p>
      <w:pPr>
        <w:keepNext w:val="0"/>
        <w:keepLines w:val="0"/>
        <w:pageBreakBefore w:val="0"/>
        <w:widowControl w:val="0"/>
        <w:kinsoku/>
        <w:overflowPunct/>
        <w:topLinePunct w:val="0"/>
        <w:bidi w:val="0"/>
        <w:spacing w:line="24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截至202 年 月 日止，企业建筑废弃物综合利用投入情况如下：</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1606"/>
        <w:gridCol w:w="1733"/>
        <w:gridCol w:w="1733"/>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项  目</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金额（万元）</w:t>
            </w: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其中：已付款</w:t>
            </w: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其中：尚未付款</w:t>
            </w: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设备投资</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技术研发</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场地费</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人工费</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b/>
                <w:bCs/>
                <w:color w:val="auto"/>
                <w:szCs w:val="21"/>
                <w:highlight w:val="none"/>
              </w:rPr>
              <w:t>合计</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bl>
    <w:p>
      <w:pPr>
        <w:keepNext w:val="0"/>
        <w:keepLines w:val="0"/>
        <w:pageBreakBefore w:val="0"/>
        <w:widowControl w:val="0"/>
        <w:kinsoku/>
        <w:overflowPunct/>
        <w:topLinePunct w:val="0"/>
        <w:bidi w:val="0"/>
        <w:spacing w:line="240" w:lineRule="auto"/>
        <w:ind w:firstLine="421" w:firstLineChars="200"/>
        <w:textAlignment w:val="auto"/>
        <w:rPr>
          <w:rFonts w:ascii="宋体" w:hAnsi="宋体"/>
          <w:b/>
          <w:color w:val="auto"/>
          <w:szCs w:val="21"/>
          <w:highlight w:val="none"/>
        </w:rPr>
      </w:pPr>
      <w:r>
        <w:rPr>
          <w:rFonts w:hint="eastAsia" w:ascii="宋体" w:hAnsi="宋体"/>
          <w:b/>
          <w:color w:val="auto"/>
          <w:szCs w:val="21"/>
          <w:highlight w:val="none"/>
        </w:rPr>
        <w:t>（二）建筑废弃物综合利用投入的核算情况</w:t>
      </w:r>
    </w:p>
    <w:p>
      <w:pPr>
        <w:keepNext w:val="0"/>
        <w:keepLines w:val="0"/>
        <w:pageBreakBefore w:val="0"/>
        <w:widowControl w:val="0"/>
        <w:kinsoku/>
        <w:overflowPunct/>
        <w:topLinePunct w:val="0"/>
        <w:bidi w:val="0"/>
        <w:spacing w:line="24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截至202 年 月 日止，建筑废弃物综合利用建设、生产和运营投入   万元，××公司在法定财务账簿中分别记载于：固定资产    万元，在建工程    万元，存货   万元，无形资产    万元，开发支出   万元，管理费用   万元。</w:t>
      </w:r>
    </w:p>
    <w:p>
      <w:pPr>
        <w:keepNext w:val="0"/>
        <w:keepLines w:val="0"/>
        <w:pageBreakBefore w:val="0"/>
        <w:widowControl w:val="0"/>
        <w:numPr>
          <w:ilvl w:val="0"/>
          <w:numId w:val="1"/>
        </w:numPr>
        <w:tabs>
          <w:tab w:val="left" w:pos="540"/>
          <w:tab w:val="left" w:pos="900"/>
          <w:tab w:val="clear" w:pos="1245"/>
        </w:tabs>
        <w:kinsoku/>
        <w:overflowPunct/>
        <w:topLinePunct w:val="0"/>
        <w:bidi w:val="0"/>
        <w:spacing w:line="240" w:lineRule="auto"/>
        <w:ind w:left="0" w:firstLine="420" w:firstLineChars="200"/>
        <w:textAlignment w:val="auto"/>
        <w:rPr>
          <w:rFonts w:eastAsia="黑体"/>
          <w:color w:val="auto"/>
          <w:szCs w:val="21"/>
          <w:highlight w:val="none"/>
        </w:rPr>
      </w:pPr>
      <w:r>
        <w:rPr>
          <w:rFonts w:hint="eastAsia" w:hAnsi="Garamond" w:eastAsia="黑体"/>
          <w:color w:val="auto"/>
          <w:szCs w:val="21"/>
          <w:highlight w:val="none"/>
        </w:rPr>
        <w:t>实施××企业综合利用设施约束条件的落实情况</w:t>
      </w:r>
    </w:p>
    <w:p>
      <w:pPr>
        <w:keepNext w:val="0"/>
        <w:keepLines w:val="0"/>
        <w:pageBreakBefore w:val="0"/>
        <w:widowControl w:val="0"/>
        <w:kinsoku/>
        <w:overflowPunct/>
        <w:topLinePunct w:val="0"/>
        <w:bidi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逐项引述发改委或其它批复文件中，对综合利用设施建设运营的约束条件，并说明公司的落实情况</w:t>
      </w:r>
    </w:p>
    <w:p>
      <w:pPr>
        <w:keepNext w:val="0"/>
        <w:keepLines w:val="0"/>
        <w:pageBreakBefore w:val="0"/>
        <w:widowControl w:val="0"/>
        <w:kinsoku/>
        <w:overflowPunct/>
        <w:topLinePunct w:val="0"/>
        <w:bidi w:val="0"/>
        <w:spacing w:line="240" w:lineRule="auto"/>
        <w:ind w:firstLine="420" w:firstLineChars="200"/>
        <w:textAlignment w:val="auto"/>
        <w:rPr>
          <w:rFonts w:hAnsi="Garamond"/>
          <w:color w:val="auto"/>
          <w:szCs w:val="21"/>
          <w:highlight w:val="none"/>
        </w:rPr>
      </w:pPr>
      <w:r>
        <w:rPr>
          <w:rFonts w:hAnsi="Garamond"/>
          <w:color w:val="auto"/>
          <w:szCs w:val="21"/>
          <w:highlight w:val="none"/>
        </w:rPr>
        <w:t>附件：</w:t>
      </w:r>
      <w:r>
        <w:rPr>
          <w:rFonts w:hint="eastAsia" w:hAnsi="Garamond"/>
          <w:color w:val="auto"/>
          <w:szCs w:val="21"/>
          <w:highlight w:val="none"/>
        </w:rPr>
        <w:t>××××有限公司××投资项目截至202 年 月 日止的建筑废弃物综合利用设备投资明细表</w:t>
      </w:r>
    </w:p>
    <w:p>
      <w:pPr>
        <w:keepNext w:val="0"/>
        <w:keepLines w:val="0"/>
        <w:pageBreakBefore w:val="0"/>
        <w:widowControl w:val="0"/>
        <w:kinsoku/>
        <w:overflowPunct/>
        <w:topLinePunct w:val="0"/>
        <w:bidi w:val="0"/>
        <w:spacing w:line="240" w:lineRule="auto"/>
        <w:ind w:firstLine="1050" w:firstLineChars="500"/>
        <w:textAlignment w:val="auto"/>
        <w:rPr>
          <w:rFonts w:hAnsi="Garamond"/>
          <w:color w:val="auto"/>
          <w:szCs w:val="21"/>
          <w:highlight w:val="none"/>
        </w:rPr>
      </w:pPr>
      <w:r>
        <w:rPr>
          <w:rFonts w:hint="eastAsia" w:hAnsi="Garamond"/>
          <w:color w:val="auto"/>
          <w:szCs w:val="21"/>
          <w:highlight w:val="none"/>
        </w:rPr>
        <w:t>××××有限公司××投资项目截至202 年 月 日止的建筑废弃物综合利用（除设备投资）支出明细表</w:t>
      </w:r>
    </w:p>
    <w:p>
      <w:pPr>
        <w:keepNext w:val="0"/>
        <w:keepLines w:val="0"/>
        <w:pageBreakBefore w:val="0"/>
        <w:widowControl w:val="0"/>
        <w:kinsoku/>
        <w:overflowPunct/>
        <w:topLinePunct w:val="0"/>
        <w:bidi w:val="0"/>
        <w:spacing w:line="240" w:lineRule="auto"/>
        <w:ind w:firstLine="420" w:firstLineChars="200"/>
        <w:textAlignment w:val="auto"/>
        <w:rPr>
          <w:color w:val="auto"/>
          <w:szCs w:val="21"/>
          <w:highlight w:val="none"/>
        </w:rPr>
      </w:pPr>
    </w:p>
    <w:p>
      <w:pPr>
        <w:keepNext w:val="0"/>
        <w:keepLines w:val="0"/>
        <w:pageBreakBefore w:val="0"/>
        <w:widowControl w:val="0"/>
        <w:kinsoku/>
        <w:overflowPunct/>
        <w:topLinePunct w:val="0"/>
        <w:bidi w:val="0"/>
        <w:spacing w:line="240" w:lineRule="auto"/>
        <w:ind w:firstLine="420" w:firstLineChars="200"/>
        <w:textAlignment w:val="auto"/>
        <w:rPr>
          <w:color w:val="auto"/>
          <w:szCs w:val="21"/>
          <w:highlight w:val="none"/>
        </w:rPr>
      </w:pPr>
    </w:p>
    <w:p>
      <w:pPr>
        <w:keepNext w:val="0"/>
        <w:keepLines w:val="0"/>
        <w:pageBreakBefore w:val="0"/>
        <w:widowControl w:val="0"/>
        <w:kinsoku/>
        <w:overflowPunct/>
        <w:topLinePunct w:val="0"/>
        <w:bidi w:val="0"/>
        <w:spacing w:line="240" w:lineRule="auto"/>
        <w:ind w:firstLine="420" w:firstLineChars="200"/>
        <w:textAlignment w:val="auto"/>
        <w:rPr>
          <w:color w:val="auto"/>
          <w:szCs w:val="21"/>
          <w:highlight w:val="none"/>
        </w:rPr>
      </w:pPr>
    </w:p>
    <w:p>
      <w:pPr>
        <w:keepNext w:val="0"/>
        <w:keepLines w:val="0"/>
        <w:pageBreakBefore w:val="0"/>
        <w:widowControl w:val="0"/>
        <w:kinsoku/>
        <w:overflowPunct/>
        <w:topLinePunct w:val="0"/>
        <w:autoSpaceDE w:val="0"/>
        <w:autoSpaceDN w:val="0"/>
        <w:bidi w:val="0"/>
        <w:adjustRightInd w:val="0"/>
        <w:spacing w:line="240" w:lineRule="auto"/>
        <w:jc w:val="left"/>
        <w:textAlignment w:val="auto"/>
        <w:rPr>
          <w:rFonts w:eastAsia="黑体"/>
          <w:color w:val="auto"/>
          <w:szCs w:val="21"/>
          <w:highlight w:val="none"/>
        </w:rPr>
      </w:pPr>
      <w:r>
        <w:rPr>
          <w:rFonts w:hint="eastAsia" w:eastAsia="黑体"/>
          <w:color w:val="auto"/>
          <w:szCs w:val="21"/>
          <w:highlight w:val="none"/>
        </w:rPr>
        <w:t>××××</w:t>
      </w:r>
      <w:r>
        <w:rPr>
          <w:rFonts w:eastAsia="黑体"/>
          <w:color w:val="auto"/>
          <w:szCs w:val="21"/>
          <w:highlight w:val="none"/>
        </w:rPr>
        <w:t xml:space="preserve">会计师事务所                            </w:t>
      </w:r>
      <w:r>
        <w:rPr>
          <w:rFonts w:eastAsia="黑体"/>
          <w:color w:val="auto"/>
          <w:kern w:val="0"/>
          <w:szCs w:val="21"/>
          <w:highlight w:val="none"/>
        </w:rPr>
        <w:t xml:space="preserve">中国注册会计师                </w:t>
      </w:r>
      <w:r>
        <w:rPr>
          <w:rFonts w:eastAsia="黑体"/>
          <w:color w:val="auto"/>
          <w:szCs w:val="21"/>
          <w:highlight w:val="none"/>
        </w:rPr>
        <w:t xml:space="preserve">  </w:t>
      </w:r>
    </w:p>
    <w:p>
      <w:pPr>
        <w:keepNext w:val="0"/>
        <w:keepLines w:val="0"/>
        <w:pageBreakBefore w:val="0"/>
        <w:widowControl w:val="0"/>
        <w:kinsoku/>
        <w:overflowPunct/>
        <w:topLinePunct w:val="0"/>
        <w:bidi w:val="0"/>
        <w:spacing w:line="240" w:lineRule="auto"/>
        <w:ind w:firstLine="420" w:firstLineChars="200"/>
        <w:textAlignment w:val="auto"/>
        <w:rPr>
          <w:rFonts w:eastAsia="黑体"/>
          <w:color w:val="auto"/>
          <w:szCs w:val="21"/>
          <w:highlight w:val="none"/>
        </w:rPr>
      </w:pPr>
      <w:r>
        <w:rPr>
          <w:rFonts w:eastAsia="黑体"/>
          <w:color w:val="auto"/>
          <w:szCs w:val="21"/>
          <w:highlight w:val="none"/>
        </w:rPr>
        <w:t xml:space="preserve">                                                                </w:t>
      </w:r>
    </w:p>
    <w:p>
      <w:pPr>
        <w:keepNext w:val="0"/>
        <w:keepLines w:val="0"/>
        <w:pageBreakBefore w:val="0"/>
        <w:widowControl w:val="0"/>
        <w:kinsoku/>
        <w:overflowPunct/>
        <w:topLinePunct w:val="0"/>
        <w:bidi w:val="0"/>
        <w:spacing w:line="240" w:lineRule="auto"/>
        <w:ind w:firstLine="420" w:firstLineChars="200"/>
        <w:textAlignment w:val="auto"/>
        <w:rPr>
          <w:rFonts w:eastAsia="黑体"/>
          <w:color w:val="auto"/>
          <w:szCs w:val="21"/>
          <w:highlight w:val="none"/>
        </w:rPr>
      </w:pPr>
      <w:r>
        <w:rPr>
          <w:rFonts w:eastAsia="黑体"/>
          <w:color w:val="auto"/>
          <w:szCs w:val="21"/>
          <w:highlight w:val="none"/>
        </w:rPr>
        <w:t xml:space="preserve">有限责任公司          </w:t>
      </w:r>
    </w:p>
    <w:p>
      <w:pPr>
        <w:keepNext w:val="0"/>
        <w:keepLines w:val="0"/>
        <w:pageBreakBefore w:val="0"/>
        <w:widowControl w:val="0"/>
        <w:kinsoku/>
        <w:overflowPunct/>
        <w:topLinePunct w:val="0"/>
        <w:autoSpaceDE w:val="0"/>
        <w:autoSpaceDN w:val="0"/>
        <w:bidi w:val="0"/>
        <w:adjustRightInd w:val="0"/>
        <w:spacing w:line="240" w:lineRule="auto"/>
        <w:ind w:firstLine="5040" w:firstLineChars="2400"/>
        <w:jc w:val="left"/>
        <w:textAlignment w:val="auto"/>
        <w:rPr>
          <w:rFonts w:eastAsia="黑体"/>
          <w:color w:val="auto"/>
          <w:kern w:val="0"/>
          <w:szCs w:val="21"/>
          <w:highlight w:val="none"/>
        </w:rPr>
      </w:pPr>
      <w:r>
        <w:rPr>
          <w:rFonts w:eastAsia="黑体"/>
          <w:color w:val="auto"/>
          <w:kern w:val="0"/>
          <w:szCs w:val="21"/>
          <w:highlight w:val="none"/>
        </w:rPr>
        <w:t xml:space="preserve">中国注册会计师                 </w:t>
      </w:r>
    </w:p>
    <w:p>
      <w:pPr>
        <w:keepNext w:val="0"/>
        <w:keepLines w:val="0"/>
        <w:pageBreakBefore w:val="0"/>
        <w:widowControl w:val="0"/>
        <w:kinsoku/>
        <w:overflowPunct/>
        <w:topLinePunct w:val="0"/>
        <w:autoSpaceDE w:val="0"/>
        <w:autoSpaceDN w:val="0"/>
        <w:bidi w:val="0"/>
        <w:adjustRightInd w:val="0"/>
        <w:spacing w:line="240" w:lineRule="auto"/>
        <w:ind w:firstLine="630" w:firstLineChars="300"/>
        <w:jc w:val="left"/>
        <w:textAlignment w:val="auto"/>
        <w:rPr>
          <w:rFonts w:eastAsia="黑体"/>
          <w:color w:val="auto"/>
          <w:kern w:val="0"/>
          <w:szCs w:val="21"/>
          <w:highlight w:val="none"/>
        </w:rPr>
      </w:pPr>
      <w:r>
        <w:rPr>
          <w:rFonts w:eastAsia="黑体"/>
          <w:color w:val="auto"/>
          <w:kern w:val="0"/>
          <w:szCs w:val="21"/>
          <w:highlight w:val="none"/>
        </w:rPr>
        <w:t xml:space="preserve">                                                              </w:t>
      </w:r>
    </w:p>
    <w:p>
      <w:pPr>
        <w:keepNext w:val="0"/>
        <w:keepLines w:val="0"/>
        <w:pageBreakBefore w:val="0"/>
        <w:widowControl w:val="0"/>
        <w:kinsoku/>
        <w:overflowPunct/>
        <w:topLinePunct w:val="0"/>
        <w:autoSpaceDE w:val="0"/>
        <w:autoSpaceDN w:val="0"/>
        <w:bidi w:val="0"/>
        <w:adjustRightInd w:val="0"/>
        <w:spacing w:line="240" w:lineRule="auto"/>
        <w:ind w:firstLine="630" w:firstLineChars="300"/>
        <w:jc w:val="left"/>
        <w:textAlignment w:val="auto"/>
        <w:rPr>
          <w:rFonts w:eastAsia="黑体"/>
          <w:color w:val="auto"/>
          <w:kern w:val="0"/>
          <w:szCs w:val="21"/>
          <w:highlight w:val="none"/>
        </w:rPr>
      </w:pPr>
    </w:p>
    <w:p>
      <w:pPr>
        <w:keepNext w:val="0"/>
        <w:keepLines w:val="0"/>
        <w:pageBreakBefore w:val="0"/>
        <w:widowControl w:val="0"/>
        <w:kinsoku/>
        <w:overflowPunct/>
        <w:topLinePunct w:val="0"/>
        <w:autoSpaceDE w:val="0"/>
        <w:autoSpaceDN w:val="0"/>
        <w:bidi w:val="0"/>
        <w:adjustRightInd w:val="0"/>
        <w:spacing w:line="240" w:lineRule="auto"/>
        <w:ind w:firstLine="630" w:firstLineChars="300"/>
        <w:jc w:val="left"/>
        <w:textAlignment w:val="auto"/>
        <w:rPr>
          <w:rFonts w:eastAsia="黑体"/>
          <w:color w:val="auto"/>
          <w:kern w:val="0"/>
          <w:szCs w:val="21"/>
          <w:highlight w:val="none"/>
        </w:rPr>
      </w:pPr>
      <w:r>
        <w:rPr>
          <w:rFonts w:eastAsia="黑体"/>
          <w:color w:val="auto"/>
          <w:kern w:val="0"/>
          <w:szCs w:val="21"/>
          <w:highlight w:val="none"/>
        </w:rPr>
        <w:t xml:space="preserve">中国  </w:t>
      </w:r>
      <w:r>
        <w:rPr>
          <w:rFonts w:hint="eastAsia" w:eastAsia="黑体"/>
          <w:color w:val="auto"/>
          <w:kern w:val="0"/>
          <w:szCs w:val="21"/>
          <w:highlight w:val="none"/>
        </w:rPr>
        <w:t>××</w:t>
      </w:r>
      <w:r>
        <w:rPr>
          <w:rFonts w:eastAsia="黑体"/>
          <w:color w:val="auto"/>
          <w:kern w:val="0"/>
          <w:szCs w:val="21"/>
          <w:highlight w:val="none"/>
        </w:rPr>
        <w:t xml:space="preserve">                                       20</w:t>
      </w:r>
      <w:r>
        <w:rPr>
          <w:rFonts w:hint="eastAsia" w:eastAsia="黑体"/>
          <w:color w:val="auto"/>
          <w:szCs w:val="21"/>
          <w:highlight w:val="none"/>
        </w:rPr>
        <w:t>××</w:t>
      </w:r>
      <w:r>
        <w:rPr>
          <w:rFonts w:eastAsia="黑体"/>
          <w:color w:val="auto"/>
          <w:kern w:val="0"/>
          <w:szCs w:val="21"/>
          <w:highlight w:val="none"/>
        </w:rPr>
        <w:t>年</w:t>
      </w:r>
      <w:r>
        <w:rPr>
          <w:rFonts w:hint="eastAsia" w:eastAsia="黑体"/>
          <w:color w:val="auto"/>
          <w:kern w:val="0"/>
          <w:szCs w:val="21"/>
          <w:highlight w:val="none"/>
        </w:rPr>
        <w:t xml:space="preserve"> </w:t>
      </w:r>
      <w:r>
        <w:rPr>
          <w:rFonts w:eastAsia="黑体"/>
          <w:color w:val="auto"/>
          <w:kern w:val="0"/>
          <w:szCs w:val="21"/>
          <w:highlight w:val="none"/>
        </w:rPr>
        <w:t>月</w:t>
      </w:r>
      <w:r>
        <w:rPr>
          <w:rFonts w:hint="eastAsia" w:eastAsia="黑体"/>
          <w:color w:val="auto"/>
          <w:kern w:val="0"/>
          <w:szCs w:val="21"/>
          <w:highlight w:val="none"/>
        </w:rPr>
        <w:t xml:space="preserve">  </w:t>
      </w:r>
      <w:r>
        <w:rPr>
          <w:rFonts w:eastAsia="黑体"/>
          <w:color w:val="auto"/>
          <w:kern w:val="0"/>
          <w:szCs w:val="21"/>
          <w:highlight w:val="none"/>
        </w:rPr>
        <w:t>日</w:t>
      </w:r>
    </w:p>
    <w:p>
      <w:pPr>
        <w:pageBreakBefore w:val="0"/>
        <w:kinsoku/>
        <w:overflowPunct/>
        <w:topLinePunct w:val="0"/>
        <w:autoSpaceDE w:val="0"/>
        <w:autoSpaceDN w:val="0"/>
        <w:bidi w:val="0"/>
        <w:adjustRightInd w:val="0"/>
        <w:spacing w:line="560" w:lineRule="exact"/>
        <w:ind w:firstLine="630" w:firstLineChars="300"/>
        <w:jc w:val="left"/>
        <w:textAlignment w:val="auto"/>
        <w:rPr>
          <w:rFonts w:eastAsia="黑体"/>
          <w:color w:val="auto"/>
          <w:kern w:val="0"/>
          <w:szCs w:val="21"/>
          <w:highlight w:val="none"/>
        </w:rPr>
      </w:pPr>
    </w:p>
    <w:p>
      <w:pPr>
        <w:pageBreakBefore w:val="0"/>
        <w:kinsoku/>
        <w:overflowPunct/>
        <w:topLinePunct w:val="0"/>
        <w:autoSpaceDE w:val="0"/>
        <w:autoSpaceDN w:val="0"/>
        <w:bidi w:val="0"/>
        <w:adjustRightInd w:val="0"/>
        <w:spacing w:line="560" w:lineRule="exact"/>
        <w:ind w:firstLine="630" w:firstLineChars="300"/>
        <w:jc w:val="left"/>
        <w:textAlignment w:val="auto"/>
        <w:rPr>
          <w:rFonts w:eastAsia="黑体"/>
          <w:color w:val="auto"/>
          <w:kern w:val="0"/>
          <w:szCs w:val="21"/>
          <w:highlight w:val="none"/>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w:t>
      </w:r>
      <w:r>
        <w:rPr>
          <w:rFonts w:hAnsi="Garamond" w:eastAsia="黑体"/>
          <w:color w:val="auto"/>
          <w:sz w:val="32"/>
          <w:szCs w:val="32"/>
          <w:highlight w:val="none"/>
        </w:rPr>
        <w:t>公司</w:t>
      </w: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建筑废弃物综合利用设备投资明细表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84"/>
        <w:gridCol w:w="1811"/>
        <w:gridCol w:w="1912"/>
        <w:gridCol w:w="650"/>
        <w:gridCol w:w="1263"/>
        <w:gridCol w:w="1162"/>
        <w:gridCol w:w="1888"/>
        <w:gridCol w:w="2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pageBreakBefore w:val="0"/>
              <w:kinsoku/>
              <w:overflowPunct/>
              <w:topLinePunct w:val="0"/>
              <w:bidi w:val="0"/>
              <w:snapToGrid w:val="0"/>
              <w:spacing w:line="560" w:lineRule="exact"/>
              <w:jc w:val="center"/>
              <w:textAlignment w:val="auto"/>
              <w:rPr>
                <w:rFonts w:ascii="宋体" w:hAnsi="宋体"/>
                <w:color w:val="auto"/>
                <w:szCs w:val="21"/>
                <w:highlight w:val="none"/>
              </w:rPr>
            </w:pPr>
            <w:r>
              <w:rPr>
                <w:rFonts w:hint="eastAsia" w:hAnsi="Garamond" w:eastAsia="黑体"/>
                <w:color w:val="auto"/>
                <w:szCs w:val="21"/>
                <w:highlight w:val="none"/>
              </w:rPr>
              <w:t>序号</w:t>
            </w:r>
          </w:p>
        </w:tc>
        <w:tc>
          <w:tcPr>
            <w:tcW w:w="1784"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设备名称</w:t>
            </w:r>
          </w:p>
        </w:tc>
        <w:tc>
          <w:tcPr>
            <w:tcW w:w="1811"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型号</w:t>
            </w:r>
          </w:p>
        </w:tc>
        <w:tc>
          <w:tcPr>
            <w:tcW w:w="191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生产厂家</w:t>
            </w:r>
          </w:p>
        </w:tc>
        <w:tc>
          <w:tcPr>
            <w:tcW w:w="650"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数量</w:t>
            </w:r>
          </w:p>
        </w:tc>
        <w:tc>
          <w:tcPr>
            <w:tcW w:w="1263"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单价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116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总价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1888"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存放地点</w:t>
            </w:r>
          </w:p>
        </w:tc>
        <w:tc>
          <w:tcPr>
            <w:tcW w:w="2486"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使用状况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bl>
    <w:p>
      <w:pPr>
        <w:pageBreakBefore w:val="0"/>
        <w:kinsoku/>
        <w:overflowPunct/>
        <w:topLinePunct w:val="0"/>
        <w:bidi w:val="0"/>
        <w:spacing w:line="560" w:lineRule="exact"/>
        <w:textAlignment w:val="auto"/>
        <w:rPr>
          <w:color w:val="auto"/>
          <w:highlight w:val="none"/>
        </w:rPr>
        <w:sectPr>
          <w:footerReference r:id="rId6" w:type="default"/>
          <w:pgSz w:w="16838" w:h="11906" w:orient="landscape"/>
          <w:pgMar w:top="1803" w:right="1440" w:bottom="1803" w:left="1440" w:header="851" w:footer="992" w:gutter="0"/>
          <w:pgNumType w:fmt="numberInDash"/>
          <w:cols w:space="720" w:num="1"/>
          <w:docGrid w:type="lines" w:linePitch="315" w:charSpace="0"/>
        </w:sectPr>
      </w:pP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w:t>
      </w:r>
      <w:r>
        <w:rPr>
          <w:rFonts w:hAnsi="Garamond" w:eastAsia="黑体"/>
          <w:color w:val="auto"/>
          <w:sz w:val="32"/>
          <w:szCs w:val="32"/>
          <w:highlight w:val="none"/>
        </w:rPr>
        <w:t>公司</w:t>
      </w: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建筑废弃物综合利用（除设备投资）支出明细表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3661"/>
        <w:gridCol w:w="1268"/>
        <w:gridCol w:w="1157"/>
        <w:gridCol w:w="1174"/>
        <w:gridCol w:w="2272"/>
        <w:gridCol w:w="2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43" w:type="dxa"/>
            <w:vAlign w:val="center"/>
          </w:tcPr>
          <w:p>
            <w:pPr>
              <w:pageBreakBefore w:val="0"/>
              <w:kinsoku/>
              <w:overflowPunct/>
              <w:topLinePunct w:val="0"/>
              <w:bidi w:val="0"/>
              <w:snapToGrid w:val="0"/>
              <w:spacing w:line="560" w:lineRule="exact"/>
              <w:jc w:val="center"/>
              <w:textAlignment w:val="auto"/>
              <w:rPr>
                <w:rFonts w:ascii="宋体" w:hAnsi="宋体"/>
                <w:color w:val="auto"/>
                <w:szCs w:val="21"/>
                <w:highlight w:val="none"/>
              </w:rPr>
            </w:pPr>
            <w:r>
              <w:rPr>
                <w:rFonts w:hint="eastAsia" w:hAnsi="Garamond" w:eastAsia="黑体"/>
                <w:color w:val="auto"/>
                <w:szCs w:val="21"/>
                <w:highlight w:val="none"/>
              </w:rPr>
              <w:t>序号</w:t>
            </w:r>
          </w:p>
        </w:tc>
        <w:tc>
          <w:tcPr>
            <w:tcW w:w="3661"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综合利用支出项目</w:t>
            </w:r>
          </w:p>
        </w:tc>
        <w:tc>
          <w:tcPr>
            <w:tcW w:w="1268"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数量</w:t>
            </w:r>
          </w:p>
        </w:tc>
        <w:tc>
          <w:tcPr>
            <w:tcW w:w="1157"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单价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1174"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总价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227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已支付款项</w:t>
            </w:r>
          </w:p>
        </w:tc>
        <w:tc>
          <w:tcPr>
            <w:tcW w:w="227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未支付款项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bl>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sectPr>
          <w:pgSz w:w="16838" w:h="11906" w:orient="landscape"/>
          <w:pgMar w:top="1803" w:right="1440" w:bottom="1803" w:left="1440" w:header="851" w:footer="992" w:gutter="0"/>
          <w:pgNumType w:fmt="numberInDash"/>
          <w:cols w:space="720" w:num="1"/>
          <w:docGrid w:type="lines" w:linePitch="315" w:charSpace="0"/>
        </w:sectPr>
      </w:pPr>
    </w:p>
    <w:p>
      <w:pPr>
        <w:pStyle w:val="2"/>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7</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综合利用产品已纳入市建设主管部门发布的建筑废弃物综合利用产品目录的证明材料；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5265420" cy="1871345"/>
            <wp:effectExtent l="0" t="0" r="1270" b="635"/>
            <wp:docPr id="18" name="图片 18" descr="2022-12-30_14-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2-12-30_14-48-22"/>
                    <pic:cNvPicPr>
                      <a:picLocks noChangeAspect="1"/>
                    </pic:cNvPicPr>
                  </pic:nvPicPr>
                  <pic:blipFill>
                    <a:blip r:embed="rId14"/>
                    <a:stretch>
                      <a:fillRect/>
                    </a:stretch>
                  </pic:blipFill>
                  <pic:spPr>
                    <a:xfrm>
                      <a:off x="0" y="0"/>
                      <a:ext cx="5265420" cy="1871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sectPr>
          <w:pgSz w:w="11906" w:h="16838"/>
          <w:pgMar w:top="1440" w:right="1803" w:bottom="1440" w:left="1803" w:header="851" w:footer="992" w:gutter="0"/>
          <w:pgNumType w:fmt="numberInDash"/>
          <w:cols w:space="720" w:num="1"/>
          <w:docGrid w:type="lines" w:linePitch="315" w:charSpace="0"/>
        </w:sectPr>
      </w:pPr>
    </w:p>
    <w:p>
      <w:pPr>
        <w:pStyle w:val="2"/>
        <w:pageBreakBefore w:val="0"/>
        <w:kinsoku/>
        <w:overflowPunct/>
        <w:topLinePunct w:val="0"/>
        <w:bidi w:val="0"/>
        <w:spacing w:before="0" w:after="0" w:line="560" w:lineRule="exact"/>
        <w:textAlignment w:val="auto"/>
        <w:rPr>
          <w:rFonts w:hint="eastAsia" w:ascii="仿宋_GB2312" w:hAnsi="仿宋_GB2312" w:eastAsia="仿宋_GB2312" w:cs="仿宋_GB2312"/>
          <w:b w:val="0"/>
          <w:bCs/>
          <w:color w:val="auto"/>
          <w:sz w:val="36"/>
          <w:szCs w:val="21"/>
          <w:highlight w:val="none"/>
          <w:lang w:eastAsia="zh-CN"/>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lang w:val="en-US" w:eastAsia="zh-CN"/>
        </w:rPr>
        <w:t>8</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综合利用产品产品认定证书；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3721100" cy="5311140"/>
            <wp:effectExtent l="0" t="0" r="8890" b="11430"/>
            <wp:docPr id="16" name="图片 16" descr="2022-12-30_14-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2-12-30_14-46-45"/>
                    <pic:cNvPicPr>
                      <a:picLocks noChangeAspect="1"/>
                    </pic:cNvPicPr>
                  </pic:nvPicPr>
                  <pic:blipFill>
                    <a:blip r:embed="rId15"/>
                    <a:stretch>
                      <a:fillRect/>
                    </a:stretch>
                  </pic:blipFill>
                  <pic:spPr>
                    <a:xfrm>
                      <a:off x="0" y="0"/>
                      <a:ext cx="3721100" cy="5311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rPr>
      </w:pP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rPr>
        <w:sectPr>
          <w:pgSz w:w="11906" w:h="16838"/>
          <w:pgMar w:top="1440" w:right="1803" w:bottom="1440" w:left="1803" w:header="851" w:footer="992" w:gutter="0"/>
          <w:pgNumType w:fmt="numberInDash"/>
          <w:cols w:space="720" w:num="1"/>
          <w:docGrid w:type="lines" w:linePitch="315" w:charSpace="0"/>
        </w:sectPr>
      </w:pPr>
    </w:p>
    <w:p>
      <w:pPr>
        <w:pStyle w:val="2"/>
        <w:pageBreakBefore w:val="0"/>
        <w:kinsoku/>
        <w:overflowPunct/>
        <w:topLinePunct w:val="0"/>
        <w:bidi w:val="0"/>
        <w:spacing w:before="0" w:after="0" w:line="560" w:lineRule="exact"/>
        <w:textAlignment w:val="auto"/>
        <w:rPr>
          <w:rFonts w:hint="default" w:ascii="仿宋_GB2312" w:hAnsi="仿宋_GB2312" w:eastAsia="仿宋_GB2312" w:cs="仿宋_GB2312"/>
          <w:b w:val="0"/>
          <w:bCs/>
          <w:color w:val="auto"/>
          <w:sz w:val="36"/>
          <w:szCs w:val="21"/>
          <w:highlight w:val="none"/>
          <w:lang w:val="en-US" w:eastAsia="zh-CN"/>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lang w:val="en-US" w:eastAsia="zh-CN"/>
        </w:rPr>
        <w:t>9</w:t>
      </w:r>
    </w:p>
    <w:p>
      <w:pPr>
        <w:pageBreakBefore w:val="0"/>
        <w:kinsoku/>
        <w:overflowPunct/>
        <w:topLinePunct w:val="0"/>
        <w:bidi w:val="0"/>
        <w:spacing w:line="560" w:lineRule="exact"/>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上一年度建筑废弃物消纳台账</w:t>
      </w:r>
    </w:p>
    <w:tbl>
      <w:tblPr>
        <w:tblStyle w:val="13"/>
        <w:tblW w:w="8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1944"/>
        <w:gridCol w:w="1703"/>
        <w:gridCol w:w="1993"/>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61"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月份</w:t>
            </w:r>
          </w:p>
        </w:tc>
        <w:tc>
          <w:tcPr>
            <w:tcW w:w="1944"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建筑废弃物种类</w:t>
            </w:r>
          </w:p>
        </w:tc>
        <w:tc>
          <w:tcPr>
            <w:tcW w:w="170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消纳数量（吨）</w:t>
            </w:r>
          </w:p>
        </w:tc>
        <w:tc>
          <w:tcPr>
            <w:tcW w:w="1993"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生产认定证书上列载的产品类型</w:t>
            </w:r>
          </w:p>
        </w:tc>
        <w:tc>
          <w:tcPr>
            <w:tcW w:w="1413"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61" w:type="dxa"/>
            <w:vAlign w:val="center"/>
          </w:tcPr>
          <w:p>
            <w:pPr>
              <w:pageBreakBefore w:val="0"/>
              <w:kinsoku/>
              <w:overflowPunct/>
              <w:topLinePunct w:val="0"/>
              <w:bidi w:val="0"/>
              <w:spacing w:line="560" w:lineRule="exac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XX年XX月</w:t>
            </w:r>
          </w:p>
        </w:tc>
        <w:tc>
          <w:tcPr>
            <w:tcW w:w="1944"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703"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99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41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61"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944"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703"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99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41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61"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944"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703"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99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41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61"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1944"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703"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99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413"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bl>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注：1.填报年度为申报截止日期的前一年度</w:t>
      </w:r>
      <w:r>
        <w:rPr>
          <w:rFonts w:hint="eastAsia" w:ascii="仿宋_GB2312" w:hAnsi="仿宋_GB2312" w:eastAsia="仿宋_GB2312" w:cs="仿宋_GB2312"/>
          <w:color w:val="auto"/>
          <w:sz w:val="24"/>
          <w:highlight w:val="none"/>
          <w:lang w:eastAsia="zh-CN"/>
        </w:rPr>
        <w:t>（如</w:t>
      </w:r>
      <w:r>
        <w:rPr>
          <w:rFonts w:hint="eastAsia" w:ascii="仿宋_GB2312" w:hAnsi="仿宋_GB2312" w:eastAsia="仿宋_GB2312" w:cs="仿宋_GB2312"/>
          <w:color w:val="auto"/>
          <w:sz w:val="24"/>
          <w:highlight w:val="none"/>
        </w:rPr>
        <w:t>申报截止日期</w:t>
      </w:r>
      <w:r>
        <w:rPr>
          <w:rFonts w:hint="eastAsia" w:ascii="仿宋_GB2312" w:hAnsi="仿宋_GB2312" w:eastAsia="仿宋_GB2312" w:cs="仿宋_GB2312"/>
          <w:color w:val="auto"/>
          <w:sz w:val="24"/>
          <w:highlight w:val="none"/>
          <w:lang w:eastAsia="zh-CN"/>
        </w:rPr>
        <w:t>为</w:t>
      </w:r>
      <w:r>
        <w:rPr>
          <w:rFonts w:hint="eastAsia" w:ascii="仿宋_GB2312" w:hAnsi="仿宋_GB2312" w:eastAsia="仿宋_GB2312" w:cs="仿宋_GB2312"/>
          <w:color w:val="auto"/>
          <w:sz w:val="24"/>
          <w:highlight w:val="none"/>
          <w:lang w:val="en-US" w:eastAsia="zh-CN"/>
        </w:rPr>
        <w:t>2025年3月</w:t>
      </w:r>
    </w:p>
    <w:p>
      <w:pPr>
        <w:pageBreakBefore w:val="0"/>
        <w:kinsoku/>
        <w:overflowPunct/>
        <w:topLinePunct w:val="0"/>
        <w:bidi w:val="0"/>
        <w:spacing w:line="560" w:lineRule="exact"/>
        <w:ind w:firstLine="720" w:firstLineChars="3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20日，则填报2024年3月21日至2025年3月20日消纳台账</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w:t>
      </w:r>
    </w:p>
    <w:p>
      <w:pPr>
        <w:pageBreakBefore w:val="0"/>
        <w:kinsoku/>
        <w:overflowPunct/>
        <w:topLinePunct w:val="0"/>
        <w:bidi w:val="0"/>
        <w:spacing w:line="560" w:lineRule="exact"/>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2.仅填报生产认定证书上列载产品的建筑废弃物实际消纳量。</w:t>
      </w:r>
    </w:p>
    <w:p>
      <w:pPr>
        <w:pageBreakBefore w:val="0"/>
        <w:kinsoku/>
        <w:overflowPunct/>
        <w:topLinePunct w:val="0"/>
        <w:bidi w:val="0"/>
        <w:spacing w:line="560" w:lineRule="exact"/>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上一年度建筑废弃物再生骨料生产台账</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2410"/>
        <w:gridCol w:w="2543"/>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63"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月份</w:t>
            </w:r>
          </w:p>
        </w:tc>
        <w:tc>
          <w:tcPr>
            <w:tcW w:w="1415" w:type="pct"/>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再生骨料生产量</w:t>
            </w:r>
            <w:r>
              <w:rPr>
                <w:rFonts w:hint="eastAsia" w:ascii="仿宋_GB2312" w:hAnsi="仿宋_GB2312" w:eastAsia="仿宋_GB2312" w:cs="仿宋_GB2312"/>
                <w:color w:val="auto"/>
                <w:sz w:val="24"/>
                <w:highlight w:val="none"/>
              </w:rPr>
              <w:t>（吨）</w:t>
            </w:r>
          </w:p>
        </w:tc>
        <w:tc>
          <w:tcPr>
            <w:tcW w:w="1493" w:type="pct"/>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生产认定证书上列载的产品类型</w:t>
            </w:r>
          </w:p>
        </w:tc>
        <w:tc>
          <w:tcPr>
            <w:tcW w:w="1028" w:type="pct"/>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63" w:type="pct"/>
            <w:vAlign w:val="center"/>
          </w:tcPr>
          <w:p>
            <w:pPr>
              <w:pageBreakBefore w:val="0"/>
              <w:kinsoku/>
              <w:overflowPunct/>
              <w:topLinePunct w:val="0"/>
              <w:bidi w:val="0"/>
              <w:spacing w:line="560" w:lineRule="exac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XX年XX月</w:t>
            </w:r>
          </w:p>
        </w:tc>
        <w:tc>
          <w:tcPr>
            <w:tcW w:w="1415"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93"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028"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63"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15"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93"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028"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63"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15"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93"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028"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63"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1415" w:type="pct"/>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93"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1028" w:type="pct"/>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bl>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注：1.填报年度为申报截止日期的前一年度</w:t>
      </w:r>
      <w:r>
        <w:rPr>
          <w:rFonts w:hint="eastAsia" w:ascii="仿宋_GB2312" w:hAnsi="仿宋_GB2312" w:eastAsia="仿宋_GB2312" w:cs="仿宋_GB2312"/>
          <w:color w:val="auto"/>
          <w:sz w:val="24"/>
          <w:highlight w:val="none"/>
          <w:lang w:eastAsia="zh-CN"/>
        </w:rPr>
        <w:t>（如</w:t>
      </w:r>
      <w:r>
        <w:rPr>
          <w:rFonts w:hint="eastAsia" w:ascii="仿宋_GB2312" w:hAnsi="仿宋_GB2312" w:eastAsia="仿宋_GB2312" w:cs="仿宋_GB2312"/>
          <w:color w:val="auto"/>
          <w:sz w:val="24"/>
          <w:highlight w:val="none"/>
        </w:rPr>
        <w:t>申报截止日期</w:t>
      </w:r>
      <w:r>
        <w:rPr>
          <w:rFonts w:hint="eastAsia" w:ascii="仿宋_GB2312" w:hAnsi="仿宋_GB2312" w:eastAsia="仿宋_GB2312" w:cs="仿宋_GB2312"/>
          <w:color w:val="auto"/>
          <w:sz w:val="24"/>
          <w:highlight w:val="none"/>
          <w:lang w:eastAsia="zh-CN"/>
        </w:rPr>
        <w:t>为</w:t>
      </w:r>
      <w:r>
        <w:rPr>
          <w:rFonts w:hint="eastAsia" w:ascii="仿宋_GB2312" w:hAnsi="仿宋_GB2312" w:eastAsia="仿宋_GB2312" w:cs="仿宋_GB2312"/>
          <w:color w:val="auto"/>
          <w:sz w:val="24"/>
          <w:highlight w:val="none"/>
          <w:lang w:val="en-US" w:eastAsia="zh-CN"/>
        </w:rPr>
        <w:t>2025年3月</w:t>
      </w:r>
    </w:p>
    <w:p>
      <w:pPr>
        <w:pageBreakBefore w:val="0"/>
        <w:kinsoku/>
        <w:overflowPunct/>
        <w:topLinePunct w:val="0"/>
        <w:bidi w:val="0"/>
        <w:spacing w:line="560" w:lineRule="exact"/>
        <w:ind w:firstLine="720" w:firstLineChars="3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20日，则填报2024年3月21日至2025年3月20日生产台账</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w:t>
      </w:r>
    </w:p>
    <w:p>
      <w:pPr>
        <w:pageBreakBefore w:val="0"/>
        <w:kinsoku/>
        <w:overflowPunct/>
        <w:topLinePunct w:val="0"/>
        <w:bidi w:val="0"/>
        <w:spacing w:line="560" w:lineRule="exact"/>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2.仅填报生产认定证书上列载产品的建筑废弃物实际消纳量。</w:t>
      </w:r>
    </w:p>
    <w:p>
      <w:pPr>
        <w:pageBreakBefore w:val="0"/>
        <w:kinsoku/>
        <w:overflowPunct/>
        <w:topLinePunct w:val="0"/>
        <w:bidi w:val="0"/>
        <w:spacing w:line="560" w:lineRule="exact"/>
        <w:ind w:firstLine="1285" w:firstLineChars="400"/>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上一年度建筑废弃物综合利用产品销售台账</w:t>
      </w:r>
    </w:p>
    <w:tbl>
      <w:tblPr>
        <w:tblStyle w:val="13"/>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697"/>
        <w:gridCol w:w="1550"/>
        <w:gridCol w:w="1500"/>
        <w:gridCol w:w="1437"/>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29"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月份</w:t>
            </w:r>
          </w:p>
        </w:tc>
        <w:tc>
          <w:tcPr>
            <w:tcW w:w="1697"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产品名称</w:t>
            </w:r>
          </w:p>
        </w:tc>
        <w:tc>
          <w:tcPr>
            <w:tcW w:w="1550"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应用项目</w:t>
            </w:r>
          </w:p>
        </w:tc>
        <w:tc>
          <w:tcPr>
            <w:tcW w:w="150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销售合同名称</w:t>
            </w:r>
          </w:p>
        </w:tc>
        <w:tc>
          <w:tcPr>
            <w:tcW w:w="1437"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销售发票号码</w:t>
            </w:r>
          </w:p>
        </w:tc>
        <w:tc>
          <w:tcPr>
            <w:tcW w:w="1400" w:type="dxa"/>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销售数量（吨）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29"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XX年XX月</w:t>
            </w:r>
          </w:p>
        </w:tc>
        <w:tc>
          <w:tcPr>
            <w:tcW w:w="1697"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5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29"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XX年XX月</w:t>
            </w:r>
          </w:p>
        </w:tc>
        <w:tc>
          <w:tcPr>
            <w:tcW w:w="1697"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5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29"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1697"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5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76" w:type="dxa"/>
            <w:gridSpan w:val="4"/>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vAlign w:val="center"/>
          </w:tcPr>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rPr>
            </w:pPr>
          </w:p>
        </w:tc>
        <w:tc>
          <w:tcPr>
            <w:tcW w:w="1400" w:type="dxa"/>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bl>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注：</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填报年度为申报截止日期的前一年度（</w:t>
      </w:r>
      <w:r>
        <w:rPr>
          <w:rFonts w:hint="eastAsia" w:ascii="仿宋_GB2312" w:hAnsi="仿宋_GB2312" w:eastAsia="仿宋_GB2312" w:cs="仿宋_GB2312"/>
          <w:color w:val="auto"/>
          <w:sz w:val="24"/>
          <w:highlight w:val="none"/>
          <w:lang w:eastAsia="zh-CN"/>
        </w:rPr>
        <w:t>如</w:t>
      </w:r>
      <w:r>
        <w:rPr>
          <w:rFonts w:hint="eastAsia" w:ascii="仿宋_GB2312" w:hAnsi="仿宋_GB2312" w:eastAsia="仿宋_GB2312" w:cs="仿宋_GB2312"/>
          <w:color w:val="auto"/>
          <w:sz w:val="24"/>
          <w:highlight w:val="none"/>
        </w:rPr>
        <w:t>申报截止日期</w:t>
      </w:r>
      <w:r>
        <w:rPr>
          <w:rFonts w:hint="eastAsia" w:ascii="仿宋_GB2312" w:hAnsi="仿宋_GB2312" w:eastAsia="仿宋_GB2312" w:cs="仿宋_GB2312"/>
          <w:color w:val="auto"/>
          <w:sz w:val="24"/>
          <w:highlight w:val="none"/>
          <w:lang w:eastAsia="zh-CN"/>
        </w:rPr>
        <w:t>为</w:t>
      </w:r>
      <w:r>
        <w:rPr>
          <w:rFonts w:hint="eastAsia" w:ascii="仿宋_GB2312" w:hAnsi="仿宋_GB2312" w:eastAsia="仿宋_GB2312" w:cs="仿宋_GB2312"/>
          <w:color w:val="auto"/>
          <w:sz w:val="24"/>
          <w:highlight w:val="none"/>
          <w:lang w:val="en-US" w:eastAsia="zh-CN"/>
        </w:rPr>
        <w:t>2025年3月</w:t>
      </w:r>
    </w:p>
    <w:p>
      <w:pPr>
        <w:pageBreakBefore w:val="0"/>
        <w:kinsoku/>
        <w:overflowPunct/>
        <w:topLinePunct w:val="0"/>
        <w:bidi w:val="0"/>
        <w:spacing w:line="560" w:lineRule="exact"/>
        <w:ind w:firstLine="1200" w:firstLineChars="5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20日，则填报2024年3月21日至2025年3月20日销售台账</w:t>
      </w:r>
      <w:r>
        <w:rPr>
          <w:rFonts w:hint="eastAsia" w:ascii="仿宋_GB2312" w:hAnsi="仿宋_GB2312" w:eastAsia="仿宋_GB2312" w:cs="仿宋_GB2312"/>
          <w:color w:val="auto"/>
          <w:sz w:val="24"/>
          <w:highlight w:val="none"/>
        </w:rPr>
        <w:t>）。</w:t>
      </w:r>
    </w:p>
    <w:p>
      <w:pPr>
        <w:pageBreakBefore w:val="0"/>
        <w:kinsoku/>
        <w:overflowPunct/>
        <w:topLinePunct w:val="0"/>
        <w:bidi w:val="0"/>
        <w:spacing w:line="560" w:lineRule="exact"/>
        <w:ind w:firstLine="480" w:firstLineChars="200"/>
        <w:textAlignment w:val="auto"/>
        <w:rPr>
          <w:rFonts w:hint="eastAsia" w:ascii="仿宋_GB2312" w:eastAsia="仿宋_GB2312"/>
          <w:color w:val="auto"/>
          <w:sz w:val="27"/>
          <w:szCs w:val="27"/>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仅填报取得综合利用产品认定证书，且在认定有效期内的产品</w:t>
      </w:r>
      <w:r>
        <w:rPr>
          <w:rFonts w:hint="eastAsia" w:ascii="仿宋_GB2312" w:hAnsi="仿宋_GB2312" w:eastAsia="仿宋_GB2312" w:cs="仿宋_GB2312"/>
          <w:color w:val="auto"/>
          <w:sz w:val="24"/>
          <w:highlight w:val="none"/>
          <w:lang w:eastAsia="zh-CN"/>
        </w:rPr>
        <w:t>。</w:t>
      </w:r>
    </w:p>
    <w:p>
      <w:pPr>
        <w:pageBreakBefore w:val="0"/>
        <w:kinsoku/>
        <w:overflowPunct/>
        <w:topLinePunct w:val="0"/>
        <w:bidi w:val="0"/>
        <w:spacing w:line="560" w:lineRule="exact"/>
        <w:ind w:firstLine="480"/>
        <w:jc w:val="left"/>
        <w:textAlignment w:val="auto"/>
        <w:rPr>
          <w:rFonts w:hint="default" w:ascii="仿宋_GB2312" w:hAnsi="仿宋_GB2312" w:eastAsia="仿宋_GB2312" w:cs="仿宋_GB2312"/>
          <w:b w:val="0"/>
          <w:bCs w:val="0"/>
          <w:color w:val="auto"/>
          <w:sz w:val="24"/>
          <w:szCs w:val="24"/>
          <w:highlight w:val="none"/>
          <w:lang w:val="en-US" w:eastAsia="zh-CN"/>
        </w:rPr>
      </w:pPr>
    </w:p>
    <w:sectPr>
      <w:footerReference r:id="rId7" w:type="default"/>
      <w:pgSz w:w="11906" w:h="16838"/>
      <w:pgMar w:top="1440" w:right="1803" w:bottom="1440" w:left="1803" w:header="851" w:footer="992" w:gutter="0"/>
      <w:pgNumType w:fmt="numberInDash"/>
      <w:cols w:space="72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Garamond">
    <w:altName w:val="FreeSerif"/>
    <w:panose1 w:val="02020404030301010803"/>
    <w:charset w:val="00"/>
    <w:family w:val="roman"/>
    <w:pitch w:val="default"/>
    <w:sig w:usb0="00000000" w:usb1="00000000" w:usb2="00000000" w:usb3="00000000" w:csb0="0000009F" w:csb1="DFD7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5"/>
      <w:rPr>
        <w:rStyle w:val="15"/>
      </w:rPr>
    </w:pPr>
    <w:r>
      <w:fldChar w:fldCharType="begin"/>
    </w:r>
    <w:r>
      <w:rPr>
        <w:rStyle w:val="15"/>
      </w:rPr>
      <w:instrText xml:space="preserve">PAGE  </w:instrText>
    </w:r>
    <w:r>
      <w:fldChar w:fldCharType="separate"/>
    </w:r>
    <w:r>
      <w:rPr>
        <w:rStyle w:val="15"/>
      </w:rPr>
      <w:t>1</w:t>
    </w:r>
    <w: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60288;mso-width-relative:page;mso-height-relative:page;" filled="f" stroked="f" coordsize="21600,21600"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S/0sLQAAAAAwEAAA8AAAAAAAAAAQAg&#10;AAAAOAAAAGRycy9kb3ducmV2LnhtbFBLAQIUABQAAAAIAIdO4kBamktHAAIAAPUDAAAOAAAAAAAA&#10;AAEAIAAAADUBAABkcnMvZTJvRG9jLnhtbFBLBQYAAAAABgAGAFkBAACn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22" name="矩形 22"/>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61312;mso-width-relative:page;mso-height-relative:page;" filled="f" stroked="f" coordsize="21600,21600"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NL/SwtAAAAADAQAADwAAAAAAAAAB&#10;ACAAAAA4AAAAZHJzL2Rvd25yZXYueG1sUEsBAhQAFAAAAAgAh07iQNFgcpgCAgAA9wMAAA4AAAAA&#10;AAAAAQAgAAAANQEAAGRycy9lMm9Eb2MueG1sUEsFBgAAAAAGAAYAWQEAAKkFAAAAAA==&#10;">
              <v:fill on="f" focussize="0,0"/>
              <v:stroke on="f"/>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61312;mso-width-relative:page;mso-height-relative:page;" filled="f" stroked="f" coordsize="21600,21600"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0v9LC0AAAAAMBAAAPAAAAAAAAAAEA&#10;IAAAADgAAABkcnMvZG93bnJldi54bWxQSwECFAAUAAAACACHTuJAbHn4cgECAAD1AwAADgAAAAAA&#10;AAABACAAAAA1AQAAZHJzL2Uyb0RvYy54bWxQSwUGAAAAAAYABgBZAQAAqAUAAAAA&#10;">
              <v:fill on="f" focussize="0,0"/>
              <v:stroke on="f"/>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6C50B5"/>
    <w:multiLevelType w:val="multilevel"/>
    <w:tmpl w:val="766C50B5"/>
    <w:lvl w:ilvl="0" w:tentative="0">
      <w:start w:val="1"/>
      <w:numFmt w:val="japaneseCounting"/>
      <w:lvlText w:val="%1、"/>
      <w:lvlJc w:val="left"/>
      <w:pPr>
        <w:tabs>
          <w:tab w:val="left" w:pos="1245"/>
        </w:tabs>
        <w:ind w:left="1245" w:hanging="72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313"/>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yODFkNDRkOTA0YzMzZmQwMzIwMGIxNTE2N2UxM2QifQ=="/>
  </w:docVars>
  <w:rsids>
    <w:rsidRoot w:val="0032781C"/>
    <w:rsid w:val="00004C32"/>
    <w:rsid w:val="000518CB"/>
    <w:rsid w:val="00066B16"/>
    <w:rsid w:val="000A106C"/>
    <w:rsid w:val="000B7DFA"/>
    <w:rsid w:val="000F74DB"/>
    <w:rsid w:val="001502EE"/>
    <w:rsid w:val="001E03F2"/>
    <w:rsid w:val="001F5036"/>
    <w:rsid w:val="0032781C"/>
    <w:rsid w:val="00375C22"/>
    <w:rsid w:val="003C41FD"/>
    <w:rsid w:val="00487665"/>
    <w:rsid w:val="004A132E"/>
    <w:rsid w:val="004B2C01"/>
    <w:rsid w:val="0054796D"/>
    <w:rsid w:val="005878C7"/>
    <w:rsid w:val="006046FB"/>
    <w:rsid w:val="00630AD1"/>
    <w:rsid w:val="00643232"/>
    <w:rsid w:val="006E6266"/>
    <w:rsid w:val="0072691A"/>
    <w:rsid w:val="00780485"/>
    <w:rsid w:val="007946EE"/>
    <w:rsid w:val="00872CA3"/>
    <w:rsid w:val="00923CE0"/>
    <w:rsid w:val="009935A0"/>
    <w:rsid w:val="009D0ACC"/>
    <w:rsid w:val="00A00F6A"/>
    <w:rsid w:val="00B60878"/>
    <w:rsid w:val="00B63246"/>
    <w:rsid w:val="00B8765F"/>
    <w:rsid w:val="00B94E70"/>
    <w:rsid w:val="00BD7A0C"/>
    <w:rsid w:val="00C62A7A"/>
    <w:rsid w:val="00CE154D"/>
    <w:rsid w:val="00CF77CF"/>
    <w:rsid w:val="00D23D02"/>
    <w:rsid w:val="00D37150"/>
    <w:rsid w:val="00D560F9"/>
    <w:rsid w:val="00D9128B"/>
    <w:rsid w:val="00D91371"/>
    <w:rsid w:val="00DD708D"/>
    <w:rsid w:val="00E02215"/>
    <w:rsid w:val="00FF6667"/>
    <w:rsid w:val="04B862AB"/>
    <w:rsid w:val="06C947A0"/>
    <w:rsid w:val="06FF9D9F"/>
    <w:rsid w:val="073F0FB4"/>
    <w:rsid w:val="07414C7E"/>
    <w:rsid w:val="07794418"/>
    <w:rsid w:val="07F3C726"/>
    <w:rsid w:val="085D13D3"/>
    <w:rsid w:val="08AA5F24"/>
    <w:rsid w:val="0A3D797F"/>
    <w:rsid w:val="0A6DB0A2"/>
    <w:rsid w:val="0BAD687C"/>
    <w:rsid w:val="0BD51E39"/>
    <w:rsid w:val="0C7FEC8F"/>
    <w:rsid w:val="0CE84CE4"/>
    <w:rsid w:val="0CEB7643"/>
    <w:rsid w:val="0D890CB0"/>
    <w:rsid w:val="0DDF885A"/>
    <w:rsid w:val="0FDA2B7A"/>
    <w:rsid w:val="0FFFC88D"/>
    <w:rsid w:val="12E42D17"/>
    <w:rsid w:val="144D4C62"/>
    <w:rsid w:val="14E12169"/>
    <w:rsid w:val="15CF2236"/>
    <w:rsid w:val="160B6B83"/>
    <w:rsid w:val="1715758D"/>
    <w:rsid w:val="179D7CAF"/>
    <w:rsid w:val="17CC2342"/>
    <w:rsid w:val="17F38157"/>
    <w:rsid w:val="18F58932"/>
    <w:rsid w:val="19D3343A"/>
    <w:rsid w:val="1A7D04B8"/>
    <w:rsid w:val="1AA36380"/>
    <w:rsid w:val="1AB12E89"/>
    <w:rsid w:val="1AC15A62"/>
    <w:rsid w:val="1BBEE05D"/>
    <w:rsid w:val="1BC53330"/>
    <w:rsid w:val="1C400096"/>
    <w:rsid w:val="1D7C0366"/>
    <w:rsid w:val="1DD463C5"/>
    <w:rsid w:val="1EF3E7D8"/>
    <w:rsid w:val="1EFA239B"/>
    <w:rsid w:val="1EFD1BED"/>
    <w:rsid w:val="1F7E6EDC"/>
    <w:rsid w:val="20DF4EBD"/>
    <w:rsid w:val="217123ED"/>
    <w:rsid w:val="23793CEE"/>
    <w:rsid w:val="249FE40B"/>
    <w:rsid w:val="24C2530E"/>
    <w:rsid w:val="25394189"/>
    <w:rsid w:val="253C03AE"/>
    <w:rsid w:val="27DFA867"/>
    <w:rsid w:val="27FE6842"/>
    <w:rsid w:val="296F23F8"/>
    <w:rsid w:val="2A535447"/>
    <w:rsid w:val="2A5E5CA4"/>
    <w:rsid w:val="2ADA4BB3"/>
    <w:rsid w:val="2AED50CB"/>
    <w:rsid w:val="2AF23A95"/>
    <w:rsid w:val="2B746432"/>
    <w:rsid w:val="2BB00BF5"/>
    <w:rsid w:val="2BFB3C4E"/>
    <w:rsid w:val="2C1B0D4A"/>
    <w:rsid w:val="2C22657D"/>
    <w:rsid w:val="2CB2147D"/>
    <w:rsid w:val="2CD51841"/>
    <w:rsid w:val="2EDDAA3D"/>
    <w:rsid w:val="2F5D1D12"/>
    <w:rsid w:val="2F5F586A"/>
    <w:rsid w:val="2F7B4017"/>
    <w:rsid w:val="2F9F0525"/>
    <w:rsid w:val="2FAC033F"/>
    <w:rsid w:val="30FE24D9"/>
    <w:rsid w:val="31C64123"/>
    <w:rsid w:val="31FE8A38"/>
    <w:rsid w:val="3376D734"/>
    <w:rsid w:val="35C82567"/>
    <w:rsid w:val="35DB727E"/>
    <w:rsid w:val="35F10AD1"/>
    <w:rsid w:val="367728CB"/>
    <w:rsid w:val="36DB0D21"/>
    <w:rsid w:val="37DFBA3F"/>
    <w:rsid w:val="37EF0341"/>
    <w:rsid w:val="37FB7947"/>
    <w:rsid w:val="39924892"/>
    <w:rsid w:val="39FD528B"/>
    <w:rsid w:val="3A7F9D11"/>
    <w:rsid w:val="3B482958"/>
    <w:rsid w:val="3B5F6EA5"/>
    <w:rsid w:val="3B6E3744"/>
    <w:rsid w:val="3B7A39C5"/>
    <w:rsid w:val="3BB86C0A"/>
    <w:rsid w:val="3BDD917F"/>
    <w:rsid w:val="3BFBFBF4"/>
    <w:rsid w:val="3BFFA665"/>
    <w:rsid w:val="3C157564"/>
    <w:rsid w:val="3CD92C87"/>
    <w:rsid w:val="3D570543"/>
    <w:rsid w:val="3D7B0C4D"/>
    <w:rsid w:val="3D9FCD65"/>
    <w:rsid w:val="3E7F0798"/>
    <w:rsid w:val="3EDA343E"/>
    <w:rsid w:val="3EFB4408"/>
    <w:rsid w:val="3EFFECD1"/>
    <w:rsid w:val="3F371417"/>
    <w:rsid w:val="3F3FCB99"/>
    <w:rsid w:val="3FE47979"/>
    <w:rsid w:val="3FEBDC24"/>
    <w:rsid w:val="3FFED146"/>
    <w:rsid w:val="4026647B"/>
    <w:rsid w:val="41347641"/>
    <w:rsid w:val="41940DBD"/>
    <w:rsid w:val="435C1C46"/>
    <w:rsid w:val="447339C1"/>
    <w:rsid w:val="44836295"/>
    <w:rsid w:val="45453A01"/>
    <w:rsid w:val="45E14111"/>
    <w:rsid w:val="46242FCD"/>
    <w:rsid w:val="47BF1D04"/>
    <w:rsid w:val="47EEFE44"/>
    <w:rsid w:val="47FF5992"/>
    <w:rsid w:val="483F6B36"/>
    <w:rsid w:val="48AF2AEE"/>
    <w:rsid w:val="49B89CDD"/>
    <w:rsid w:val="4A453FFE"/>
    <w:rsid w:val="4BF75EAC"/>
    <w:rsid w:val="4DFF1AA1"/>
    <w:rsid w:val="4E225FA5"/>
    <w:rsid w:val="4E47BBFA"/>
    <w:rsid w:val="4F7A485E"/>
    <w:rsid w:val="4FA90A29"/>
    <w:rsid w:val="50553D26"/>
    <w:rsid w:val="5168C746"/>
    <w:rsid w:val="54A11E85"/>
    <w:rsid w:val="54F63F7F"/>
    <w:rsid w:val="556A55BE"/>
    <w:rsid w:val="563F1955"/>
    <w:rsid w:val="56DA167E"/>
    <w:rsid w:val="56F7CCB0"/>
    <w:rsid w:val="57E79958"/>
    <w:rsid w:val="57E7A4C2"/>
    <w:rsid w:val="57F9890D"/>
    <w:rsid w:val="58004A23"/>
    <w:rsid w:val="5872E67A"/>
    <w:rsid w:val="59EE20F7"/>
    <w:rsid w:val="59FEB4A7"/>
    <w:rsid w:val="5A643739"/>
    <w:rsid w:val="5AE79325"/>
    <w:rsid w:val="5AF59870"/>
    <w:rsid w:val="5B5DD666"/>
    <w:rsid w:val="5B690F78"/>
    <w:rsid w:val="5B9B202F"/>
    <w:rsid w:val="5BD5EB15"/>
    <w:rsid w:val="5BFD7261"/>
    <w:rsid w:val="5CBD17D1"/>
    <w:rsid w:val="5D7C37BD"/>
    <w:rsid w:val="5DB7B590"/>
    <w:rsid w:val="5E121FEF"/>
    <w:rsid w:val="5E2F29E1"/>
    <w:rsid w:val="5EBDDDCC"/>
    <w:rsid w:val="5EBF1771"/>
    <w:rsid w:val="5EFEE8C5"/>
    <w:rsid w:val="5F55F286"/>
    <w:rsid w:val="5F8F54FD"/>
    <w:rsid w:val="5F955057"/>
    <w:rsid w:val="5F9B2EA4"/>
    <w:rsid w:val="5FC40992"/>
    <w:rsid w:val="60E32176"/>
    <w:rsid w:val="60F1164E"/>
    <w:rsid w:val="62057D23"/>
    <w:rsid w:val="620A33F2"/>
    <w:rsid w:val="624C4474"/>
    <w:rsid w:val="63521962"/>
    <w:rsid w:val="642C2FFF"/>
    <w:rsid w:val="64F771A0"/>
    <w:rsid w:val="66EA8EB9"/>
    <w:rsid w:val="67364050"/>
    <w:rsid w:val="675760EC"/>
    <w:rsid w:val="67B21B81"/>
    <w:rsid w:val="67DFBF9E"/>
    <w:rsid w:val="67DFE63B"/>
    <w:rsid w:val="6837248C"/>
    <w:rsid w:val="686643AC"/>
    <w:rsid w:val="68E42335"/>
    <w:rsid w:val="695452C0"/>
    <w:rsid w:val="69743736"/>
    <w:rsid w:val="6A743BF5"/>
    <w:rsid w:val="6B5D2A2F"/>
    <w:rsid w:val="6BEC2D21"/>
    <w:rsid w:val="6BEDDED8"/>
    <w:rsid w:val="6BFDE4D7"/>
    <w:rsid w:val="6C046B2A"/>
    <w:rsid w:val="6CFFF0D3"/>
    <w:rsid w:val="6DC55457"/>
    <w:rsid w:val="6DD693EB"/>
    <w:rsid w:val="6DFF5785"/>
    <w:rsid w:val="6E021E53"/>
    <w:rsid w:val="6E4636C3"/>
    <w:rsid w:val="6E6FA89B"/>
    <w:rsid w:val="6EDFB3FC"/>
    <w:rsid w:val="6F7C27EF"/>
    <w:rsid w:val="6F7F2BB6"/>
    <w:rsid w:val="6FE73A18"/>
    <w:rsid w:val="6FF7AF1F"/>
    <w:rsid w:val="6FFFC866"/>
    <w:rsid w:val="6FFFDC41"/>
    <w:rsid w:val="70BA00FF"/>
    <w:rsid w:val="71DFCF99"/>
    <w:rsid w:val="71ECEB5A"/>
    <w:rsid w:val="71F6B13C"/>
    <w:rsid w:val="71F7677B"/>
    <w:rsid w:val="727A0E5E"/>
    <w:rsid w:val="73577E87"/>
    <w:rsid w:val="737F69A1"/>
    <w:rsid w:val="73AE6943"/>
    <w:rsid w:val="73D6CAAA"/>
    <w:rsid w:val="73EDB9EC"/>
    <w:rsid w:val="73FF17A2"/>
    <w:rsid w:val="74822C30"/>
    <w:rsid w:val="74A01015"/>
    <w:rsid w:val="74F817B4"/>
    <w:rsid w:val="74FFB2A3"/>
    <w:rsid w:val="75A3137A"/>
    <w:rsid w:val="75A7C34F"/>
    <w:rsid w:val="75F49062"/>
    <w:rsid w:val="76253F25"/>
    <w:rsid w:val="766F1875"/>
    <w:rsid w:val="76DDD17C"/>
    <w:rsid w:val="76E75170"/>
    <w:rsid w:val="76EF0CF1"/>
    <w:rsid w:val="76F7FB8B"/>
    <w:rsid w:val="7765E006"/>
    <w:rsid w:val="7777EF8A"/>
    <w:rsid w:val="77AE0A49"/>
    <w:rsid w:val="77BD0564"/>
    <w:rsid w:val="77BF9BE5"/>
    <w:rsid w:val="77D57F15"/>
    <w:rsid w:val="77D642F9"/>
    <w:rsid w:val="77DB0A08"/>
    <w:rsid w:val="77F475CC"/>
    <w:rsid w:val="77FF81F0"/>
    <w:rsid w:val="783FC10E"/>
    <w:rsid w:val="78EA354B"/>
    <w:rsid w:val="79297F34"/>
    <w:rsid w:val="7935C63D"/>
    <w:rsid w:val="79460A7B"/>
    <w:rsid w:val="79972BED"/>
    <w:rsid w:val="79D788E7"/>
    <w:rsid w:val="79DF33D0"/>
    <w:rsid w:val="79F61AD0"/>
    <w:rsid w:val="79FD2F85"/>
    <w:rsid w:val="79FF3442"/>
    <w:rsid w:val="7A1563A6"/>
    <w:rsid w:val="7A571D4A"/>
    <w:rsid w:val="7A62778C"/>
    <w:rsid w:val="7A7D91C4"/>
    <w:rsid w:val="7AABE5A9"/>
    <w:rsid w:val="7AF6B8E8"/>
    <w:rsid w:val="7AF96FA9"/>
    <w:rsid w:val="7AFC8CDC"/>
    <w:rsid w:val="7B2F38D3"/>
    <w:rsid w:val="7B3ABEA9"/>
    <w:rsid w:val="7B5BAC0E"/>
    <w:rsid w:val="7B9463F7"/>
    <w:rsid w:val="7BBF1E28"/>
    <w:rsid w:val="7BE734B4"/>
    <w:rsid w:val="7BEE978F"/>
    <w:rsid w:val="7BF15DC7"/>
    <w:rsid w:val="7BF529E9"/>
    <w:rsid w:val="7BFE2821"/>
    <w:rsid w:val="7BFF50CD"/>
    <w:rsid w:val="7CFF39AE"/>
    <w:rsid w:val="7D225061"/>
    <w:rsid w:val="7D5FA7EE"/>
    <w:rsid w:val="7D6F441D"/>
    <w:rsid w:val="7D7CB17D"/>
    <w:rsid w:val="7D7E1BAE"/>
    <w:rsid w:val="7D8942DF"/>
    <w:rsid w:val="7DAEA1AE"/>
    <w:rsid w:val="7DBF1431"/>
    <w:rsid w:val="7DCF4EEF"/>
    <w:rsid w:val="7DD93832"/>
    <w:rsid w:val="7DDF19B7"/>
    <w:rsid w:val="7DE3AD1F"/>
    <w:rsid w:val="7DF588EA"/>
    <w:rsid w:val="7DFD8D0C"/>
    <w:rsid w:val="7E1B97B3"/>
    <w:rsid w:val="7E1FCAF7"/>
    <w:rsid w:val="7E2C8D21"/>
    <w:rsid w:val="7E353931"/>
    <w:rsid w:val="7E4D25B2"/>
    <w:rsid w:val="7EAC31B5"/>
    <w:rsid w:val="7EF13D68"/>
    <w:rsid w:val="7EFB86BF"/>
    <w:rsid w:val="7EFC5D86"/>
    <w:rsid w:val="7EFF2BDC"/>
    <w:rsid w:val="7F3B9AD6"/>
    <w:rsid w:val="7F5F4B71"/>
    <w:rsid w:val="7F67C2E7"/>
    <w:rsid w:val="7F6B60A3"/>
    <w:rsid w:val="7F796B29"/>
    <w:rsid w:val="7F7B5A62"/>
    <w:rsid w:val="7F7BA38D"/>
    <w:rsid w:val="7F7E1BDA"/>
    <w:rsid w:val="7F7F2D5A"/>
    <w:rsid w:val="7FAB6047"/>
    <w:rsid w:val="7FAD4E29"/>
    <w:rsid w:val="7FBC9A85"/>
    <w:rsid w:val="7FBD85FD"/>
    <w:rsid w:val="7FBE197C"/>
    <w:rsid w:val="7FBEF1C0"/>
    <w:rsid w:val="7FBF2736"/>
    <w:rsid w:val="7FD8C498"/>
    <w:rsid w:val="7FE78CBD"/>
    <w:rsid w:val="7FEE6BA5"/>
    <w:rsid w:val="7FEFABB0"/>
    <w:rsid w:val="7FFD15A5"/>
    <w:rsid w:val="7FFDB833"/>
    <w:rsid w:val="7FFF5EC3"/>
    <w:rsid w:val="7FFFB49C"/>
    <w:rsid w:val="87BF51B6"/>
    <w:rsid w:val="9AFFF08C"/>
    <w:rsid w:val="9CFF0D99"/>
    <w:rsid w:val="9D7DC5E8"/>
    <w:rsid w:val="9FC7258E"/>
    <w:rsid w:val="9FD94A1D"/>
    <w:rsid w:val="9FF79399"/>
    <w:rsid w:val="A90D2007"/>
    <w:rsid w:val="A9E5C9D5"/>
    <w:rsid w:val="ABE702DF"/>
    <w:rsid w:val="AD9B9818"/>
    <w:rsid w:val="ADCD8671"/>
    <w:rsid w:val="ADFE23C3"/>
    <w:rsid w:val="AE3FDD05"/>
    <w:rsid w:val="AF3E4FCF"/>
    <w:rsid w:val="AF9F2DFC"/>
    <w:rsid w:val="AFB80640"/>
    <w:rsid w:val="AFFFF15E"/>
    <w:rsid w:val="B33FD7CF"/>
    <w:rsid w:val="B3DCE80A"/>
    <w:rsid w:val="B595A05B"/>
    <w:rsid w:val="B5F5767C"/>
    <w:rsid w:val="B63FE26F"/>
    <w:rsid w:val="B7F5A05E"/>
    <w:rsid w:val="B95B5D4A"/>
    <w:rsid w:val="B95D7241"/>
    <w:rsid w:val="BABF19CB"/>
    <w:rsid w:val="BAF792E0"/>
    <w:rsid w:val="BB6D309F"/>
    <w:rsid w:val="BBF7C157"/>
    <w:rsid w:val="BDFFE91F"/>
    <w:rsid w:val="BEDF1019"/>
    <w:rsid w:val="BF3FB03E"/>
    <w:rsid w:val="BF737007"/>
    <w:rsid w:val="BF7BD3C6"/>
    <w:rsid w:val="BF7F69C9"/>
    <w:rsid w:val="BFBF17C9"/>
    <w:rsid w:val="BFCE51CA"/>
    <w:rsid w:val="BFD99D83"/>
    <w:rsid w:val="BFDB5107"/>
    <w:rsid w:val="BFEF7F0E"/>
    <w:rsid w:val="BFFF7844"/>
    <w:rsid w:val="BFFF90F2"/>
    <w:rsid w:val="C6C7EAE4"/>
    <w:rsid w:val="C9B68646"/>
    <w:rsid w:val="CB4B6271"/>
    <w:rsid w:val="CDE2A101"/>
    <w:rsid w:val="CE3E0679"/>
    <w:rsid w:val="CFBEBFDA"/>
    <w:rsid w:val="CFDB9978"/>
    <w:rsid w:val="CFF70BE1"/>
    <w:rsid w:val="D2CF7364"/>
    <w:rsid w:val="D3FFF49D"/>
    <w:rsid w:val="D6DF919B"/>
    <w:rsid w:val="D7B981DF"/>
    <w:rsid w:val="D998F679"/>
    <w:rsid w:val="D9B703AA"/>
    <w:rsid w:val="DA3B9B57"/>
    <w:rsid w:val="DC5FC526"/>
    <w:rsid w:val="DDEB788E"/>
    <w:rsid w:val="DDEDC6AD"/>
    <w:rsid w:val="DDEEE1AE"/>
    <w:rsid w:val="DDFFA641"/>
    <w:rsid w:val="DE7E34FE"/>
    <w:rsid w:val="DEFF5EAF"/>
    <w:rsid w:val="DEFF8522"/>
    <w:rsid w:val="DF3E90EB"/>
    <w:rsid w:val="DF7D5709"/>
    <w:rsid w:val="DF7EEB50"/>
    <w:rsid w:val="DFB3CA34"/>
    <w:rsid w:val="E35C0241"/>
    <w:rsid w:val="E5CF2885"/>
    <w:rsid w:val="E6FF07F5"/>
    <w:rsid w:val="EAF0688B"/>
    <w:rsid w:val="EB6FB02A"/>
    <w:rsid w:val="EBAB31EC"/>
    <w:rsid w:val="EBC9697D"/>
    <w:rsid w:val="EBDDB07C"/>
    <w:rsid w:val="EBE71B67"/>
    <w:rsid w:val="ECF782C6"/>
    <w:rsid w:val="ED7FB612"/>
    <w:rsid w:val="EDEF115E"/>
    <w:rsid w:val="EDFEF2A5"/>
    <w:rsid w:val="EDFFB6C2"/>
    <w:rsid w:val="EEFB35FF"/>
    <w:rsid w:val="EF6F00E0"/>
    <w:rsid w:val="EFBD6BF6"/>
    <w:rsid w:val="EFFF0D74"/>
    <w:rsid w:val="EFFF8C21"/>
    <w:rsid w:val="EFFFECD3"/>
    <w:rsid w:val="F23F5F45"/>
    <w:rsid w:val="F2F75A06"/>
    <w:rsid w:val="F3FD86E3"/>
    <w:rsid w:val="F3FE8D95"/>
    <w:rsid w:val="F57F1C83"/>
    <w:rsid w:val="F5DDC425"/>
    <w:rsid w:val="F5FF60D2"/>
    <w:rsid w:val="F5FFFBC3"/>
    <w:rsid w:val="F64F50F6"/>
    <w:rsid w:val="F654A3A9"/>
    <w:rsid w:val="F68B6649"/>
    <w:rsid w:val="F6EF4135"/>
    <w:rsid w:val="F79BCC8D"/>
    <w:rsid w:val="F7EF70FA"/>
    <w:rsid w:val="F7F8FA39"/>
    <w:rsid w:val="F9F9486B"/>
    <w:rsid w:val="F9F96546"/>
    <w:rsid w:val="F9FFDC9D"/>
    <w:rsid w:val="FABD4F9B"/>
    <w:rsid w:val="FAF55D4B"/>
    <w:rsid w:val="FAF7A6D9"/>
    <w:rsid w:val="FB3FDFDA"/>
    <w:rsid w:val="FB6FE327"/>
    <w:rsid w:val="FB7D6B6A"/>
    <w:rsid w:val="FB7F3C87"/>
    <w:rsid w:val="FB8BCA60"/>
    <w:rsid w:val="FB9AA220"/>
    <w:rsid w:val="FBDF9DBA"/>
    <w:rsid w:val="FBFAD206"/>
    <w:rsid w:val="FBFBD293"/>
    <w:rsid w:val="FBFF4438"/>
    <w:rsid w:val="FCEF70DB"/>
    <w:rsid w:val="FCF7E3D3"/>
    <w:rsid w:val="FD5B8518"/>
    <w:rsid w:val="FD9DA9AA"/>
    <w:rsid w:val="FDA9A80C"/>
    <w:rsid w:val="FDCB84BF"/>
    <w:rsid w:val="FDDDD3E8"/>
    <w:rsid w:val="FDE542AE"/>
    <w:rsid w:val="FDE5EBB0"/>
    <w:rsid w:val="FDFF6C25"/>
    <w:rsid w:val="FE7A70B4"/>
    <w:rsid w:val="FE9E655D"/>
    <w:rsid w:val="FEBD8173"/>
    <w:rsid w:val="FEBFB219"/>
    <w:rsid w:val="FECD3AFA"/>
    <w:rsid w:val="FEED3EC8"/>
    <w:rsid w:val="FEF2883D"/>
    <w:rsid w:val="FF0B4754"/>
    <w:rsid w:val="FF260A26"/>
    <w:rsid w:val="FF5E70D4"/>
    <w:rsid w:val="FF6A7FF8"/>
    <w:rsid w:val="FF6F2CED"/>
    <w:rsid w:val="FF760297"/>
    <w:rsid w:val="FF771FBB"/>
    <w:rsid w:val="FF7A4AEA"/>
    <w:rsid w:val="FF7DE7EA"/>
    <w:rsid w:val="FF7F87ED"/>
    <w:rsid w:val="FFADFC8B"/>
    <w:rsid w:val="FFB73C86"/>
    <w:rsid w:val="FFBFD09D"/>
    <w:rsid w:val="FFCB6A2B"/>
    <w:rsid w:val="FFDBBB44"/>
    <w:rsid w:val="FFE31605"/>
    <w:rsid w:val="FFED92C8"/>
    <w:rsid w:val="FFEEFCC3"/>
    <w:rsid w:val="FFEF4A80"/>
    <w:rsid w:val="FFEFC51B"/>
    <w:rsid w:val="FFF746CE"/>
    <w:rsid w:val="FFFC00AC"/>
    <w:rsid w:val="FFFD5F5E"/>
    <w:rsid w:val="FFFD77C1"/>
    <w:rsid w:val="FFFDD6E9"/>
    <w:rsid w:val="FFFE3DBF"/>
    <w:rsid w:val="FFFF2A67"/>
    <w:rsid w:val="FFFF4527"/>
    <w:rsid w:val="FFFF8DB6"/>
    <w:rsid w:val="FFFFB53B"/>
    <w:rsid w:val="FFFFF143"/>
    <w:rsid w:val="FFFFFC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4"/>
    <w:basedOn w:val="1"/>
    <w:next w:val="1"/>
    <w:link w:val="19"/>
    <w:unhideWhenUsed/>
    <w:qFormat/>
    <w:uiPriority w:val="9"/>
    <w:pPr>
      <w:keepNext/>
      <w:keepLines/>
      <w:spacing w:before="280" w:after="290" w:line="376" w:lineRule="auto"/>
      <w:outlineLvl w:val="3"/>
    </w:pPr>
    <w:rPr>
      <w:rFonts w:ascii="Arial" w:hAnsi="Arial" w:eastAsia="黑体"/>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4"/>
    <w:unhideWhenUsed/>
    <w:qFormat/>
    <w:uiPriority w:val="99"/>
    <w:pPr>
      <w:jc w:val="left"/>
    </w:pPr>
  </w:style>
  <w:style w:type="paragraph" w:styleId="5">
    <w:name w:val="Body Text"/>
    <w:basedOn w:val="1"/>
    <w:semiHidden/>
    <w:unhideWhenUsed/>
    <w:qFormat/>
    <w:uiPriority w:val="99"/>
    <w:pPr>
      <w:spacing w:after="120" w:afterLines="0" w:afterAutospacing="0"/>
    </w:pPr>
  </w:style>
  <w:style w:type="paragraph" w:styleId="6">
    <w:name w:val="Plain Text"/>
    <w:basedOn w:val="1"/>
    <w:link w:val="20"/>
    <w:unhideWhenUsed/>
    <w:qFormat/>
    <w:uiPriority w:val="99"/>
    <w:rPr>
      <w:rFonts w:ascii="宋体" w:hAnsi="Courier New" w:cs="Courier New"/>
      <w:szCs w:val="21"/>
    </w:rPr>
  </w:style>
  <w:style w:type="paragraph" w:styleId="7">
    <w:name w:val="footer"/>
    <w:basedOn w:val="1"/>
    <w:link w:val="21"/>
    <w:unhideWhenUsed/>
    <w:qFormat/>
    <w:uiPriority w:val="0"/>
    <w:pPr>
      <w:tabs>
        <w:tab w:val="center" w:pos="4153"/>
        <w:tab w:val="right" w:pos="8306"/>
      </w:tabs>
      <w:snapToGrid w:val="0"/>
      <w:jc w:val="left"/>
    </w:pPr>
    <w:rPr>
      <w:sz w:val="18"/>
      <w:szCs w:val="18"/>
    </w:rPr>
  </w:style>
  <w:style w:type="paragraph" w:styleId="8">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unhideWhenUsed/>
    <w:qFormat/>
    <w:uiPriority w:val="99"/>
    <w:pPr>
      <w:snapToGrid w:val="0"/>
      <w:spacing w:line="360" w:lineRule="auto"/>
      <w:jc w:val="center"/>
    </w:pPr>
    <w:rPr>
      <w:b/>
      <w:bCs/>
      <w:sz w:val="28"/>
      <w:szCs w:val="21"/>
    </w:rPr>
  </w:style>
  <w:style w:type="paragraph" w:styleId="10">
    <w:name w:val="Normal (Web)"/>
    <w:basedOn w:val="1"/>
    <w:semiHidden/>
    <w:unhideWhenUsed/>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paragraph" w:styleId="11">
    <w:name w:val="annotation subject"/>
    <w:basedOn w:val="4"/>
    <w:next w:val="4"/>
    <w:link w:val="25"/>
    <w:semiHidden/>
    <w:unhideWhenUsed/>
    <w:qFormat/>
    <w:uiPriority w:val="99"/>
    <w:rPr>
      <w:b/>
      <w:bCs/>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FollowedHyperlink"/>
    <w:basedOn w:val="14"/>
    <w:qFormat/>
    <w:uiPriority w:val="0"/>
    <w:rPr>
      <w:color w:val="800080"/>
      <w:u w:val="single"/>
    </w:rPr>
  </w:style>
  <w:style w:type="character" w:styleId="17">
    <w:name w:val="Hyperlink"/>
    <w:unhideWhenUsed/>
    <w:qFormat/>
    <w:uiPriority w:val="99"/>
    <w:rPr>
      <w:color w:val="0000FF"/>
      <w:u w:val="single"/>
    </w:rPr>
  </w:style>
  <w:style w:type="character" w:styleId="18">
    <w:name w:val="annotation reference"/>
    <w:basedOn w:val="14"/>
    <w:semiHidden/>
    <w:unhideWhenUsed/>
    <w:qFormat/>
    <w:uiPriority w:val="99"/>
    <w:rPr>
      <w:sz w:val="21"/>
      <w:szCs w:val="21"/>
    </w:rPr>
  </w:style>
  <w:style w:type="character" w:customStyle="1" w:styleId="19">
    <w:name w:val="标题 4 字符"/>
    <w:basedOn w:val="14"/>
    <w:link w:val="3"/>
    <w:qFormat/>
    <w:uiPriority w:val="9"/>
    <w:rPr>
      <w:rFonts w:ascii="Arial" w:hAnsi="Arial" w:eastAsia="黑体" w:cs="Times New Roman"/>
      <w:b/>
      <w:bCs/>
      <w:sz w:val="28"/>
      <w:szCs w:val="28"/>
    </w:rPr>
  </w:style>
  <w:style w:type="character" w:customStyle="1" w:styleId="20">
    <w:name w:val="纯文本 字符"/>
    <w:basedOn w:val="14"/>
    <w:link w:val="6"/>
    <w:qFormat/>
    <w:uiPriority w:val="99"/>
    <w:rPr>
      <w:rFonts w:ascii="宋体" w:hAnsi="Courier New" w:eastAsia="宋体" w:cs="Courier New"/>
      <w:szCs w:val="21"/>
    </w:rPr>
  </w:style>
  <w:style w:type="character" w:customStyle="1" w:styleId="21">
    <w:name w:val="页脚 字符"/>
    <w:basedOn w:val="14"/>
    <w:link w:val="7"/>
    <w:qFormat/>
    <w:uiPriority w:val="99"/>
    <w:rPr>
      <w:rFonts w:ascii="Times New Roman" w:hAnsi="Times New Roman" w:eastAsia="宋体" w:cs="Times New Roman"/>
      <w:sz w:val="18"/>
      <w:szCs w:val="18"/>
    </w:rPr>
  </w:style>
  <w:style w:type="paragraph" w:customStyle="1" w:styleId="22">
    <w:name w:val="p0"/>
    <w:basedOn w:val="1"/>
    <w:qFormat/>
    <w:uiPriority w:val="0"/>
    <w:rPr>
      <w:kern w:val="0"/>
      <w:szCs w:val="21"/>
    </w:rPr>
  </w:style>
  <w:style w:type="character" w:customStyle="1" w:styleId="23">
    <w:name w:val="页眉 字符"/>
    <w:basedOn w:val="14"/>
    <w:link w:val="8"/>
    <w:qFormat/>
    <w:uiPriority w:val="99"/>
    <w:rPr>
      <w:rFonts w:ascii="Times New Roman" w:hAnsi="Times New Roman" w:eastAsia="宋体" w:cs="Times New Roman"/>
      <w:sz w:val="18"/>
      <w:szCs w:val="18"/>
    </w:rPr>
  </w:style>
  <w:style w:type="character" w:customStyle="1" w:styleId="24">
    <w:name w:val="批注文字 字符"/>
    <w:basedOn w:val="14"/>
    <w:link w:val="4"/>
    <w:qFormat/>
    <w:uiPriority w:val="99"/>
    <w:rPr>
      <w:rFonts w:ascii="Times New Roman" w:hAnsi="Times New Roman" w:eastAsia="宋体" w:cs="Times New Roman"/>
      <w:kern w:val="2"/>
      <w:sz w:val="21"/>
      <w:szCs w:val="24"/>
    </w:rPr>
  </w:style>
  <w:style w:type="character" w:customStyle="1" w:styleId="25">
    <w:name w:val="批注主题 字符"/>
    <w:basedOn w:val="24"/>
    <w:link w:val="11"/>
    <w:semiHidden/>
    <w:qFormat/>
    <w:uiPriority w:val="99"/>
    <w:rPr>
      <w:rFonts w:ascii="Times New Roman" w:hAnsi="Times New Roman" w:eastAsia="宋体" w:cs="Times New Roman"/>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7160</Words>
  <Characters>7371</Characters>
  <Lines>54</Lines>
  <Paragraphs>15</Paragraphs>
  <TotalTime>0</TotalTime>
  <ScaleCrop>false</ScaleCrop>
  <LinksUpToDate>false</LinksUpToDate>
  <CharactersWithSpaces>7982</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2022-11-01T07:03:00Z</dcterms:created>
  <dc:creator>Flora Lau</dc:creator>
  <cp:lastModifiedBy>a208</cp:lastModifiedBy>
  <cp:lastPrinted>2022-11-02T08:23:00Z</cp:lastPrinted>
  <dcterms:modified xsi:type="dcterms:W3CDTF">2025-04-03T09:29:56Z</dcterms:modified>
  <dc:title>2024年深圳市工程建设领域专项资金扶持计划（建筑废弃物综合利用产品）申报指南</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1A14ABCDCF334A8C8C91D64313E049C9</vt:lpwstr>
  </property>
</Properties>
</file>