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0" w:beforeAutospacing="0" w:after="0" w:afterAutospacing="0" w:line="560" w:lineRule="exact"/>
        <w:jc w:val="both"/>
        <w:rPr>
          <w:rFonts w:hint="eastAsia" w:ascii="黑体" w:hAnsi="黑体" w:eastAsia="黑体"/>
          <w:sz w:val="32"/>
          <w:szCs w:val="32"/>
        </w:rPr>
      </w:pPr>
      <w:r>
        <w:rPr>
          <w:rFonts w:hint="eastAsia" w:ascii="黑体" w:hAnsi="黑体" w:eastAsia="黑体"/>
          <w:sz w:val="32"/>
          <w:szCs w:val="32"/>
        </w:rPr>
        <w:t>附件1</w:t>
      </w:r>
    </w:p>
    <w:p>
      <w:pPr>
        <w:widowControl/>
        <w:spacing w:before="0" w:beforeAutospacing="0" w:after="0" w:afterAutospacing="0" w:line="560" w:lineRule="exact"/>
        <w:jc w:val="center"/>
        <w:rPr>
          <w:rFonts w:hint="default"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rPr>
        <w:t>深圳市认定机构及确认点有关信息</w:t>
      </w:r>
    </w:p>
    <w:p>
      <w:pPr>
        <w:adjustRightInd w:val="0"/>
        <w:snapToGrid w:val="0"/>
        <w:spacing w:line="560" w:lineRule="exact"/>
        <w:ind w:left="0" w:leftChars="0" w:firstLine="0" w:firstLineChars="0"/>
        <w:jc w:val="center"/>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（更新时间：2026年9月）</w:t>
      </w:r>
    </w:p>
    <w:tbl>
      <w:tblPr>
        <w:tblStyle w:val="5"/>
        <w:tblW w:w="10530" w:type="dxa"/>
        <w:jc w:val="center"/>
        <w:tblLayout w:type="fixed"/>
        <w:tblCellMar>
          <w:top w:w="0" w:type="dxa"/>
          <w:left w:w="108" w:type="dxa"/>
          <w:bottom w:w="0" w:type="dxa"/>
          <w:right w:w="108" w:type="dxa"/>
        </w:tblCellMar>
      </w:tblPr>
      <w:tblGrid>
        <w:gridCol w:w="1914"/>
        <w:gridCol w:w="5027"/>
        <w:gridCol w:w="1616"/>
        <w:gridCol w:w="1973"/>
      </w:tblGrid>
      <w:tr>
        <w:tblPrEx>
          <w:tblCellMar>
            <w:top w:w="0" w:type="dxa"/>
            <w:left w:w="108" w:type="dxa"/>
            <w:bottom w:w="0" w:type="dxa"/>
            <w:right w:w="108" w:type="dxa"/>
          </w:tblCellMar>
        </w:tblPrEx>
        <w:trPr>
          <w:trHeight w:val="700" w:hRule="atLeast"/>
          <w:jc w:val="center"/>
        </w:trPr>
        <w:tc>
          <w:tcPr>
            <w:tcW w:w="191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教师资格</w:t>
            </w:r>
          </w:p>
          <w:p>
            <w:pPr>
              <w:widowControl/>
              <w:jc w:val="center"/>
              <w:rPr>
                <w:rFonts w:hint="eastAsia" w:ascii="仿宋_GB2312" w:hAnsi="仿宋_GB2312" w:eastAsia="仿宋_GB2312" w:cs="仿宋_GB2312"/>
                <w:b/>
                <w:bCs/>
                <w:color w:val="000000"/>
                <w:kern w:val="0"/>
                <w:sz w:val="24"/>
                <w:szCs w:val="24"/>
                <w:lang w:val="en-US" w:eastAsia="zh-CN"/>
              </w:rPr>
            </w:pPr>
            <w:r>
              <w:rPr>
                <w:rFonts w:hint="eastAsia" w:ascii="仿宋_GB2312" w:hAnsi="仿宋_GB2312" w:eastAsia="仿宋_GB2312" w:cs="仿宋_GB2312"/>
                <w:b/>
                <w:bCs/>
                <w:color w:val="000000"/>
                <w:kern w:val="0"/>
                <w:sz w:val="24"/>
                <w:szCs w:val="24"/>
              </w:rPr>
              <w:t>认定机构</w:t>
            </w:r>
            <w:r>
              <w:rPr>
                <w:rFonts w:hint="eastAsia" w:ascii="仿宋_GB2312" w:hAnsi="仿宋_GB2312" w:eastAsia="仿宋_GB2312" w:cs="仿宋_GB2312"/>
                <w:b/>
                <w:bCs/>
                <w:color w:val="000000"/>
                <w:kern w:val="0"/>
                <w:sz w:val="24"/>
                <w:szCs w:val="24"/>
                <w:lang w:val="en-US" w:eastAsia="zh-CN"/>
              </w:rPr>
              <w:t>及</w:t>
            </w:r>
          </w:p>
          <w:p>
            <w:pPr>
              <w:widowControl/>
              <w:jc w:val="center"/>
              <w:rPr>
                <w:rFonts w:hint="eastAsia"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color w:val="000000"/>
                <w:kern w:val="0"/>
                <w:sz w:val="24"/>
                <w:szCs w:val="24"/>
                <w:lang w:val="en-US" w:eastAsia="zh-CN"/>
              </w:rPr>
              <w:t>确认点</w:t>
            </w:r>
          </w:p>
        </w:tc>
        <w:tc>
          <w:tcPr>
            <w:tcW w:w="5027" w:type="dxa"/>
            <w:tcBorders>
              <w:top w:val="single" w:color="auto" w:sz="4" w:space="0"/>
              <w:left w:val="nil"/>
              <w:bottom w:val="single" w:color="auto" w:sz="4" w:space="0"/>
              <w:right w:val="single" w:color="auto" w:sz="4" w:space="0"/>
            </w:tcBorders>
            <w:noWrap w:val="0"/>
            <w:vAlign w:val="center"/>
          </w:tcPr>
          <w:p>
            <w:pPr>
              <w:widowControl/>
              <w:jc w:val="center"/>
              <w:rPr>
                <w:rFonts w:hint="default"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lang w:val="en-US" w:eastAsia="zh-CN"/>
              </w:rPr>
              <w:t>认定</w:t>
            </w:r>
            <w:r>
              <w:rPr>
                <w:rFonts w:hint="eastAsia" w:ascii="仿宋_GB2312" w:hAnsi="仿宋_GB2312" w:eastAsia="仿宋_GB2312" w:cs="仿宋_GB2312"/>
                <w:b/>
                <w:bCs/>
                <w:kern w:val="0"/>
                <w:sz w:val="24"/>
                <w:szCs w:val="24"/>
                <w:lang w:eastAsia="zh-CN"/>
              </w:rPr>
              <w:t>现场确认</w:t>
            </w:r>
            <w:r>
              <w:rPr>
                <w:rFonts w:hint="eastAsia" w:ascii="仿宋_GB2312" w:hAnsi="仿宋_GB2312" w:eastAsia="仿宋_GB2312" w:cs="仿宋_GB2312"/>
                <w:b/>
                <w:bCs/>
                <w:kern w:val="0"/>
                <w:sz w:val="24"/>
                <w:szCs w:val="24"/>
              </w:rPr>
              <w:t>地址</w:t>
            </w:r>
            <w:r>
              <w:rPr>
                <w:rFonts w:hint="eastAsia" w:ascii="仿宋_GB2312" w:hAnsi="仿宋_GB2312" w:eastAsia="仿宋_GB2312" w:cs="仿宋_GB2312"/>
                <w:b/>
                <w:bCs/>
                <w:kern w:val="0"/>
                <w:sz w:val="24"/>
                <w:szCs w:val="24"/>
                <w:lang w:val="en-US" w:eastAsia="zh-CN"/>
              </w:rPr>
              <w:t>和日常办公地址</w:t>
            </w:r>
          </w:p>
        </w:tc>
        <w:tc>
          <w:tcPr>
            <w:tcW w:w="161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lang w:eastAsia="zh-CN"/>
              </w:rPr>
              <w:t>认定机构办公</w:t>
            </w:r>
            <w:r>
              <w:rPr>
                <w:rFonts w:hint="eastAsia" w:ascii="仿宋_GB2312" w:hAnsi="仿宋_GB2312" w:eastAsia="仿宋_GB2312" w:cs="仿宋_GB2312"/>
                <w:b/>
                <w:bCs/>
                <w:kern w:val="0"/>
                <w:sz w:val="24"/>
                <w:szCs w:val="24"/>
              </w:rPr>
              <w:t>电话</w:t>
            </w:r>
          </w:p>
          <w:p>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lang w:eastAsia="zh-CN"/>
              </w:rPr>
              <w:t>（</w:t>
            </w:r>
            <w:r>
              <w:rPr>
                <w:rFonts w:hint="eastAsia" w:ascii="仿宋_GB2312" w:hAnsi="仿宋_GB2312" w:eastAsia="仿宋_GB2312" w:cs="仿宋_GB2312"/>
                <w:b/>
                <w:bCs/>
                <w:kern w:val="0"/>
                <w:sz w:val="24"/>
                <w:szCs w:val="24"/>
                <w:lang w:val="en-US" w:eastAsia="zh-CN"/>
              </w:rPr>
              <w:t>0755</w:t>
            </w:r>
            <w:r>
              <w:rPr>
                <w:rFonts w:hint="eastAsia" w:ascii="仿宋_GB2312" w:hAnsi="仿宋_GB2312" w:eastAsia="仿宋_GB2312" w:cs="仿宋_GB2312"/>
                <w:b/>
                <w:bCs/>
                <w:kern w:val="0"/>
                <w:sz w:val="24"/>
                <w:szCs w:val="24"/>
                <w:lang w:eastAsia="zh-CN"/>
              </w:rPr>
              <w:t>）</w:t>
            </w:r>
          </w:p>
        </w:tc>
        <w:tc>
          <w:tcPr>
            <w:tcW w:w="197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lang w:eastAsia="zh-CN"/>
              </w:rPr>
              <w:t>公告发布</w:t>
            </w:r>
            <w:r>
              <w:rPr>
                <w:rFonts w:hint="eastAsia" w:ascii="仿宋_GB2312" w:hAnsi="仿宋_GB2312" w:eastAsia="仿宋_GB2312" w:cs="仿宋_GB2312"/>
                <w:b/>
                <w:bCs/>
                <w:kern w:val="0"/>
                <w:sz w:val="24"/>
                <w:szCs w:val="24"/>
              </w:rPr>
              <w:t>网址</w:t>
            </w:r>
          </w:p>
          <w:p>
            <w:pPr>
              <w:widowControl/>
              <w:jc w:val="center"/>
              <w:rPr>
                <w:rFonts w:hint="eastAsia" w:ascii="仿宋_GB2312" w:hAnsi="仿宋_GB2312" w:eastAsia="仿宋_GB2312" w:cs="仿宋_GB2312"/>
                <w:b/>
                <w:bCs/>
                <w:kern w:val="0"/>
                <w:sz w:val="24"/>
                <w:szCs w:val="24"/>
                <w:lang w:eastAsia="zh-CN"/>
              </w:rPr>
            </w:pPr>
            <w:r>
              <w:rPr>
                <w:rFonts w:hint="eastAsia" w:ascii="仿宋_GB2312" w:hAnsi="仿宋_GB2312" w:eastAsia="仿宋_GB2312" w:cs="仿宋_GB2312"/>
                <w:b/>
                <w:bCs/>
                <w:kern w:val="0"/>
                <w:sz w:val="22"/>
                <w:szCs w:val="22"/>
                <w:lang w:eastAsia="zh-CN"/>
              </w:rPr>
              <w:t>（查看预约方式）</w:t>
            </w:r>
          </w:p>
        </w:tc>
      </w:tr>
      <w:tr>
        <w:tblPrEx>
          <w:tblCellMar>
            <w:top w:w="0" w:type="dxa"/>
            <w:left w:w="108" w:type="dxa"/>
            <w:bottom w:w="0" w:type="dxa"/>
            <w:right w:w="108" w:type="dxa"/>
          </w:tblCellMar>
        </w:tblPrEx>
        <w:trPr>
          <w:trHeight w:val="981"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深圳市教育局</w:t>
            </w:r>
          </w:p>
        </w:tc>
        <w:tc>
          <w:tcPr>
            <w:tcW w:w="5027" w:type="dxa"/>
            <w:tcBorders>
              <w:top w:val="nil"/>
              <w:left w:val="nil"/>
              <w:bottom w:val="single" w:color="auto" w:sz="4" w:space="0"/>
              <w:right w:val="single" w:color="auto" w:sz="4" w:space="0"/>
            </w:tcBorders>
            <w:noWrap w:val="0"/>
            <w:vAlign w:val="center"/>
          </w:tcPr>
          <w:p>
            <w:pP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w:t>
            </w:r>
            <w:r>
              <w:rPr>
                <w:rFonts w:hint="eastAsia" w:ascii="仿宋_GB2312" w:hAnsi="仿宋_GB2312" w:eastAsia="仿宋_GB2312" w:cs="仿宋_GB2312"/>
                <w:color w:val="000000"/>
                <w:kern w:val="0"/>
                <w:sz w:val="24"/>
                <w:szCs w:val="24"/>
                <w:highlight w:val="none"/>
                <w:lang w:eastAsia="zh-CN"/>
              </w:rPr>
              <w:t>福田区福中路</w:t>
            </w:r>
            <w:r>
              <w:rPr>
                <w:rFonts w:hint="eastAsia" w:ascii="仿宋_GB2312" w:hAnsi="仿宋_GB2312" w:eastAsia="仿宋_GB2312" w:cs="仿宋_GB2312"/>
                <w:color w:val="000000"/>
                <w:kern w:val="0"/>
                <w:sz w:val="24"/>
                <w:szCs w:val="24"/>
                <w:highlight w:val="none"/>
                <w:lang w:val="en-US" w:eastAsia="zh-CN"/>
              </w:rPr>
              <w:t>13号</w:t>
            </w:r>
          </w:p>
          <w:p>
            <w:pP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（不受理</w:t>
            </w:r>
            <w:r>
              <w:rPr>
                <w:rFonts w:hint="eastAsia" w:ascii="仿宋_GB2312" w:hAnsi="仿宋_GB2312" w:eastAsia="仿宋_GB2312" w:cs="仿宋_GB2312"/>
                <w:color w:val="000000"/>
                <w:kern w:val="0"/>
                <w:sz w:val="24"/>
                <w:szCs w:val="24"/>
                <w:highlight w:val="none"/>
                <w:lang w:eastAsia="zh-CN"/>
              </w:rPr>
              <w:t>个人</w:t>
            </w:r>
            <w:r>
              <w:rPr>
                <w:rFonts w:hint="eastAsia" w:ascii="仿宋_GB2312" w:hAnsi="仿宋_GB2312" w:eastAsia="仿宋_GB2312" w:cs="仿宋_GB2312"/>
                <w:color w:val="000000"/>
                <w:kern w:val="0"/>
                <w:sz w:val="24"/>
                <w:szCs w:val="24"/>
                <w:highlight w:val="none"/>
              </w:rPr>
              <w:t>现场报名和确认</w:t>
            </w:r>
            <w:r>
              <w:rPr>
                <w:rFonts w:hint="eastAsia" w:ascii="仿宋_GB2312" w:hAnsi="仿宋_GB2312" w:eastAsia="仿宋_GB2312" w:cs="仿宋_GB2312"/>
                <w:color w:val="000000"/>
                <w:kern w:val="0"/>
                <w:sz w:val="24"/>
                <w:szCs w:val="24"/>
                <w:highlight w:val="none"/>
                <w:lang w:eastAsia="zh-CN"/>
              </w:rPr>
              <w:t>，现场确认由各区教育局负责</w:t>
            </w:r>
            <w:r>
              <w:rPr>
                <w:rFonts w:hint="eastAsia" w:ascii="仿宋_GB2312" w:hAnsi="仿宋_GB2312" w:eastAsia="仿宋_GB2312" w:cs="仿宋_GB2312"/>
                <w:color w:val="000000"/>
                <w:kern w:val="0"/>
                <w:sz w:val="24"/>
                <w:szCs w:val="24"/>
                <w:highlight w:val="none"/>
              </w:rPr>
              <w:t>）</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83538450</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23999704</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82572074</w:t>
            </w:r>
          </w:p>
          <w:p>
            <w:pPr>
              <w:widowControl/>
              <w:jc w:val="center"/>
              <w:rPr>
                <w:rFonts w:hint="default"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82724669</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http://szeb.sz.gov.cn/home/xxgk/flzy/gggs/index.html</w:t>
            </w:r>
          </w:p>
        </w:tc>
      </w:tr>
      <w:tr>
        <w:tblPrEx>
          <w:tblCellMar>
            <w:top w:w="0" w:type="dxa"/>
            <w:left w:w="108" w:type="dxa"/>
            <w:bottom w:w="0" w:type="dxa"/>
            <w:right w:w="108" w:type="dxa"/>
          </w:tblCellMar>
        </w:tblPrEx>
        <w:trPr>
          <w:trHeight w:val="1624"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福田区教育局</w:t>
            </w:r>
          </w:p>
          <w:p>
            <w:pPr>
              <w:widowControl/>
              <w:jc w:val="center"/>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r>
              <w:rPr>
                <w:rFonts w:hint="eastAsia" w:ascii="仿宋_GB2312" w:hAnsi="仿宋_GB2312" w:eastAsia="仿宋_GB2312" w:cs="仿宋_GB2312"/>
                <w:color w:val="000000"/>
                <w:kern w:val="0"/>
                <w:sz w:val="24"/>
                <w:szCs w:val="24"/>
                <w:highlight w:val="none"/>
                <w:lang w:eastAsia="zh-CN"/>
              </w:rPr>
              <w:t>）</w:t>
            </w:r>
          </w:p>
        </w:tc>
        <w:tc>
          <w:tcPr>
            <w:tcW w:w="5027" w:type="dxa"/>
            <w:tcBorders>
              <w:top w:val="nil"/>
              <w:left w:val="nil"/>
              <w:bottom w:val="single" w:color="auto" w:sz="4" w:space="0"/>
              <w:right w:val="single" w:color="auto" w:sz="4" w:space="0"/>
            </w:tcBorders>
            <w:noWrap w:val="0"/>
            <w:vAlign w:val="center"/>
          </w:tcPr>
          <w:p>
            <w:pPr>
              <w:numPr>
                <w:ilvl w:val="0"/>
                <w:numId w:val="0"/>
              </w:numPr>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numPr>
                <w:ilvl w:val="0"/>
                <w:numId w:val="0"/>
              </w:numPr>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val="en-US" w:eastAsia="zh-CN"/>
              </w:rPr>
              <w:t>1.</w:t>
            </w:r>
            <w:r>
              <w:rPr>
                <w:rFonts w:hint="eastAsia" w:ascii="仿宋_GB2312" w:hAnsi="仿宋_GB2312" w:eastAsia="仿宋_GB2312" w:cs="仿宋_GB2312"/>
                <w:color w:val="000000"/>
                <w:kern w:val="0"/>
                <w:sz w:val="24"/>
                <w:szCs w:val="24"/>
                <w:highlight w:val="none"/>
              </w:rPr>
              <w:t>福田区政务服务中心综合窗口（福田区深南大道1006号国际创新中心F座3楼</w:t>
            </w: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2.河套深港科技创新合作区e站通综合窗口（福田区福田保税区市花路1-8号</w:t>
            </w: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jc w:val="left"/>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：福田区新洲九街6号福田区教育局机关党委（人事科）703</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sz w:val="24"/>
                <w:szCs w:val="24"/>
                <w:highlight w:val="none"/>
              </w:rPr>
              <w:t>23919812</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https://www.szftedu.cn/xxgk/tzgg/</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罗湖区教育局</w:t>
            </w:r>
          </w:p>
          <w:p>
            <w:pPr>
              <w:widowControl/>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rPr>
              <w:t>罗湖区</w:t>
            </w:r>
            <w:r>
              <w:rPr>
                <w:rFonts w:hint="eastAsia" w:ascii="仿宋_GB2312" w:hAnsi="仿宋_GB2312" w:eastAsia="仿宋_GB2312" w:cs="仿宋_GB2312"/>
                <w:color w:val="000000"/>
                <w:kern w:val="0"/>
                <w:sz w:val="24"/>
                <w:szCs w:val="24"/>
                <w:highlight w:val="none"/>
                <w:lang w:eastAsia="zh-CN"/>
              </w:rPr>
              <w:t>政务服务中心（</w:t>
            </w:r>
            <w:r>
              <w:rPr>
                <w:rFonts w:hint="eastAsia" w:ascii="仿宋_GB2312" w:hAnsi="仿宋_GB2312" w:eastAsia="仿宋_GB2312" w:cs="仿宋_GB2312"/>
                <w:color w:val="000000"/>
                <w:kern w:val="0"/>
                <w:sz w:val="24"/>
                <w:szCs w:val="24"/>
                <w:highlight w:val="none"/>
              </w:rPr>
              <w:t>罗湖区经二路48号罗湖体育中心</w:t>
            </w:r>
            <w:r>
              <w:rPr>
                <w:rFonts w:hint="eastAsia" w:ascii="仿宋_GB2312" w:hAnsi="仿宋_GB2312" w:eastAsia="仿宋_GB2312" w:cs="仿宋_GB2312"/>
                <w:color w:val="000000"/>
                <w:kern w:val="0"/>
                <w:sz w:val="24"/>
                <w:szCs w:val="24"/>
                <w:highlight w:val="none"/>
                <w:lang w:eastAsia="zh-CN"/>
              </w:rPr>
              <w:t>）</w:t>
            </w:r>
          </w:p>
          <w:p>
            <w:pPr>
              <w:widowControl/>
              <w:jc w:val="left"/>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：罗湖区贝丽北路1号罗湖区教育局党建人事科</w:t>
            </w:r>
          </w:p>
        </w:tc>
        <w:tc>
          <w:tcPr>
            <w:tcW w:w="1616" w:type="dxa"/>
            <w:tcBorders>
              <w:top w:val="nil"/>
              <w:left w:val="nil"/>
              <w:bottom w:val="single" w:color="auto" w:sz="4" w:space="0"/>
              <w:right w:val="single" w:color="auto" w:sz="4" w:space="0"/>
            </w:tcBorders>
            <w:noWrap w:val="0"/>
            <w:vAlign w:val="center"/>
          </w:tcPr>
          <w:p>
            <w:pPr>
              <w:jc w:val="center"/>
              <w:rPr>
                <w:rFonts w:hint="eastAsia" w:ascii="仿宋_GB2312" w:hAnsi="仿宋_GB2312" w:eastAsia="仿宋_GB2312" w:cs="仿宋_GB2312"/>
                <w:b w:val="0"/>
                <w:bCs w:val="0"/>
                <w:i w:val="0"/>
                <w:iCs w:val="0"/>
                <w:color w:val="000000"/>
                <w:spacing w:val="0"/>
                <w:w w:val="100"/>
                <w:kern w:val="0"/>
                <w:sz w:val="24"/>
                <w:szCs w:val="24"/>
                <w:highlight w:val="none"/>
                <w:vertAlign w:val="baseline"/>
              </w:rPr>
            </w:pPr>
          </w:p>
          <w:p>
            <w:pPr>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val="0"/>
                <w:bCs w:val="0"/>
                <w:i w:val="0"/>
                <w:iCs w:val="0"/>
                <w:color w:val="000000"/>
                <w:spacing w:val="0"/>
                <w:w w:val="100"/>
                <w:kern w:val="0"/>
                <w:sz w:val="24"/>
                <w:szCs w:val="24"/>
                <w:highlight w:val="none"/>
                <w:vertAlign w:val="baseline"/>
              </w:rPr>
              <w:t>22185677</w:t>
            </w:r>
          </w:p>
          <w:p>
            <w:pPr>
              <w:widowControl/>
              <w:jc w:val="center"/>
              <w:rPr>
                <w:rFonts w:hint="eastAsia" w:ascii="仿宋_GB2312" w:hAnsi="仿宋_GB2312" w:eastAsia="仿宋_GB2312" w:cs="仿宋_GB2312"/>
                <w:color w:val="000000"/>
                <w:kern w:val="0"/>
                <w:sz w:val="24"/>
                <w:szCs w:val="24"/>
                <w:highlight w:val="none"/>
                <w:lang w:val="en-US" w:eastAsia="zh-CN" w:bidi="ar-SA"/>
              </w:rPr>
            </w:pP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rPr>
              <w:t>http://www.szlh.gov.cn/lhjyjdds/gkmlpt/index#12152</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南山区教育局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numPr>
                <w:ilvl w:val="0"/>
                <w:numId w:val="0"/>
              </w:numPr>
              <w:jc w:val="left"/>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1.南山区政务服务中心（深圳市南山区深圳湾体育中心东南侧独栋楼房）</w:t>
            </w:r>
          </w:p>
          <w:p>
            <w:pPr>
              <w:widowControl/>
              <w:numPr>
                <w:ilvl w:val="0"/>
                <w:numId w:val="0"/>
              </w:numPr>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2.南山区政务服务中心创新广场服务厅</w:t>
            </w:r>
            <w:r>
              <w:rPr>
                <w:rFonts w:hint="eastAsia" w:ascii="仿宋_GB2312" w:hAnsi="仿宋_GB2312" w:eastAsia="仿宋_GB2312" w:cs="仿宋_GB2312"/>
                <w:color w:val="auto"/>
                <w:kern w:val="0"/>
                <w:sz w:val="24"/>
                <w:szCs w:val="24"/>
                <w:highlight w:val="none"/>
                <w:lang w:val="en-US" w:eastAsia="zh-CN"/>
              </w:rPr>
              <w:t>（深圳市南山区白石路3069号深圳湾科技生态园9栋A座3层南山区行政服务大厅创新广场服务厅）</w:t>
            </w:r>
          </w:p>
          <w:p>
            <w:pPr>
              <w:widowControl/>
              <w:jc w:val="left"/>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3.南山区政务服务中心创智云城服务厅（深圳市南山区西丽街道创智云城A3栋3楼创智云城服务厅）</w:t>
            </w:r>
          </w:p>
          <w:p>
            <w:pPr>
              <w:widowControl/>
              <w:jc w:val="left"/>
              <w:rPr>
                <w:rFonts w:hint="eastAsia" w:ascii="微软雅黑" w:hAnsi="微软雅黑" w:eastAsia="微软雅黑" w:cs="微软雅黑"/>
                <w:i w:val="0"/>
                <w:iCs w:val="0"/>
                <w:caps w:val="0"/>
                <w:color w:val="333333"/>
                <w:spacing w:val="0"/>
                <w:sz w:val="24"/>
                <w:szCs w:val="24"/>
                <w:highlight w:val="none"/>
                <w:lang w:val="en-US"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：南山区南山大道2072号教育信息大厦A1003教师资格认定管理中心</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rPr>
              <w:t>26486245</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http://www.szns.gov.cn/nsqjyj/gkmlpt/index</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盐田区教育局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lang w:eastAsia="zh-CN"/>
              </w:rPr>
              <w:t>现场确认和</w:t>
            </w: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b w:val="0"/>
                <w:bCs w:val="0"/>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盐田区海景二路1088号工青妇活动中心111</w:t>
            </w:r>
            <w:r>
              <w:rPr>
                <w:rFonts w:hint="eastAsia" w:ascii="仿宋_GB2312" w:hAnsi="仿宋_GB2312" w:eastAsia="仿宋_GB2312" w:cs="仿宋_GB2312"/>
                <w:color w:val="000000"/>
                <w:kern w:val="0"/>
                <w:sz w:val="24"/>
                <w:szCs w:val="24"/>
                <w:highlight w:val="none"/>
                <w:lang w:val="en-US" w:eastAsia="zh-CN"/>
              </w:rPr>
              <w:t>5</w:t>
            </w:r>
            <w:r>
              <w:rPr>
                <w:rFonts w:hint="eastAsia" w:ascii="仿宋_GB2312" w:hAnsi="仿宋_GB2312" w:eastAsia="仿宋_GB2312" w:cs="仿宋_GB2312"/>
                <w:color w:val="000000"/>
                <w:kern w:val="0"/>
                <w:sz w:val="24"/>
                <w:szCs w:val="24"/>
                <w:highlight w:val="none"/>
              </w:rPr>
              <w:t>室</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25228531</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http://www.yantian.gov.cn/cn/service/jypx/jszgrd/jszgrd/</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宝安区教育局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宝安区</w:t>
            </w:r>
            <w:r>
              <w:rPr>
                <w:rFonts w:hint="eastAsia" w:ascii="仿宋_GB2312" w:hAnsi="仿宋_GB2312" w:eastAsia="仿宋_GB2312" w:cs="仿宋_GB2312"/>
                <w:color w:val="000000"/>
                <w:kern w:val="0"/>
                <w:sz w:val="24"/>
                <w:szCs w:val="24"/>
                <w:highlight w:val="none"/>
                <w:lang w:eastAsia="zh-CN"/>
              </w:rPr>
              <w:t>政务服务中心</w:t>
            </w:r>
            <w:r>
              <w:rPr>
                <w:rFonts w:hint="eastAsia" w:ascii="仿宋_GB2312" w:hAnsi="仿宋_GB2312" w:eastAsia="仿宋_GB2312" w:cs="仿宋_GB2312"/>
                <w:color w:val="000000"/>
                <w:kern w:val="0"/>
                <w:sz w:val="24"/>
                <w:szCs w:val="24"/>
                <w:highlight w:val="none"/>
              </w:rPr>
              <w:t>（宝安大道与罗田路交汇处的宝体中心综合训练馆一楼）</w:t>
            </w:r>
          </w:p>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：宝安区新安街道洪文路1号宝安区教育局5号楼807</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27750519</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https://www.baoan.gov.cn/jyj/zwgk/qt/tzgg/index.html</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lang w:eastAsia="zh-CN"/>
              </w:rPr>
              <w:t>龙岗区教育局</w:t>
            </w:r>
          </w:p>
          <w:p>
            <w:pPr>
              <w:widowControl/>
              <w:jc w:val="center"/>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color w:val="000000"/>
                <w:kern w:val="0"/>
                <w:sz w:val="24"/>
                <w:szCs w:val="24"/>
                <w:highlight w:val="none"/>
                <w:lang w:eastAsia="zh-CN"/>
              </w:rPr>
            </w:pPr>
            <w:r>
              <w:rPr>
                <w:rFonts w:hint="eastAsia" w:ascii="仿宋_GB2312" w:hAnsi="仿宋_GB2312" w:eastAsia="仿宋_GB2312" w:cs="仿宋_GB2312"/>
                <w:color w:val="000000"/>
                <w:kern w:val="0"/>
                <w:sz w:val="24"/>
                <w:szCs w:val="24"/>
                <w:highlight w:val="none"/>
              </w:rPr>
              <w:t>龙岗</w:t>
            </w:r>
            <w:r>
              <w:rPr>
                <w:rFonts w:hint="eastAsia" w:ascii="仿宋_GB2312" w:hAnsi="仿宋_GB2312" w:eastAsia="仿宋_GB2312" w:cs="仿宋_GB2312"/>
                <w:color w:val="000000"/>
                <w:kern w:val="0"/>
                <w:sz w:val="24"/>
                <w:szCs w:val="24"/>
                <w:highlight w:val="none"/>
                <w:lang w:eastAsia="zh-CN"/>
              </w:rPr>
              <w:t>区政务服务中心（</w:t>
            </w:r>
            <w:r>
              <w:rPr>
                <w:rFonts w:hint="eastAsia" w:ascii="仿宋_GB2312" w:hAnsi="仿宋_GB2312" w:eastAsia="仿宋_GB2312" w:cs="仿宋_GB2312"/>
                <w:color w:val="000000"/>
                <w:kern w:val="0"/>
                <w:sz w:val="24"/>
                <w:szCs w:val="24"/>
                <w:highlight w:val="none"/>
              </w:rPr>
              <w:t>龙岗区中心城龙翔大道8033-1号</w:t>
            </w:r>
            <w:r>
              <w:rPr>
                <w:rFonts w:hint="eastAsia" w:ascii="仿宋_GB2312" w:hAnsi="仿宋_GB2312" w:eastAsia="仿宋_GB2312" w:cs="仿宋_GB2312"/>
                <w:color w:val="000000"/>
                <w:kern w:val="0"/>
                <w:sz w:val="24"/>
                <w:szCs w:val="24"/>
                <w:highlight w:val="none"/>
                <w:lang w:eastAsia="zh-CN"/>
              </w:rPr>
              <w:t>）</w:t>
            </w:r>
          </w:p>
          <w:p>
            <w:pPr>
              <w:widowControl/>
              <w:jc w:val="left"/>
              <w:rPr>
                <w:rFonts w:hint="eastAsia" w:ascii="仿宋_GB2312" w:hAnsi="仿宋_GB2312" w:eastAsia="仿宋_GB2312" w:cs="仿宋_GB2312"/>
                <w:bCs w:val="0"/>
                <w:color w:val="000000"/>
                <w:kern w:val="0"/>
                <w:sz w:val="24"/>
                <w:szCs w:val="24"/>
                <w:highlight w:val="none"/>
                <w:lang w:eastAsia="zh-CN"/>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color w:val="000000"/>
                <w:kern w:val="0"/>
                <w:sz w:val="24"/>
                <w:szCs w:val="24"/>
                <w:highlight w:val="none"/>
              </w:rPr>
              <w:t>办公地址</w:t>
            </w:r>
            <w:r>
              <w:rPr>
                <w:rFonts w:hint="eastAsia" w:ascii="仿宋_GB2312" w:hAnsi="仿宋_GB2312" w:eastAsia="仿宋_GB2312" w:cs="仿宋_GB2312"/>
                <w:color w:val="000000"/>
                <w:kern w:val="0"/>
                <w:sz w:val="24"/>
                <w:szCs w:val="24"/>
                <w:highlight w:val="none"/>
              </w:rPr>
              <w:t>：龙岗区清林中路213号教育综合大厦人事科</w:t>
            </w:r>
            <w:r>
              <w:rPr>
                <w:rFonts w:hint="eastAsia" w:ascii="仿宋_GB2312" w:hAnsi="仿宋_GB2312" w:eastAsia="仿宋_GB2312" w:cs="仿宋_GB2312"/>
                <w:color w:val="000000"/>
                <w:kern w:val="0"/>
                <w:sz w:val="24"/>
                <w:szCs w:val="24"/>
                <w:highlight w:val="none"/>
                <w:lang w:val="en-US" w:eastAsia="zh-CN"/>
              </w:rPr>
              <w:t>608</w:t>
            </w:r>
            <w:r>
              <w:rPr>
                <w:rFonts w:hint="eastAsia" w:ascii="仿宋_GB2312" w:hAnsi="仿宋_GB2312" w:eastAsia="仿宋_GB2312" w:cs="仿宋_GB2312"/>
                <w:color w:val="000000"/>
                <w:kern w:val="0"/>
                <w:sz w:val="24"/>
                <w:szCs w:val="24"/>
                <w:highlight w:val="none"/>
              </w:rPr>
              <w:t>室</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val="en-US" w:eastAsia="zh-CN"/>
              </w:rPr>
              <w:t>89</w:t>
            </w:r>
            <w:r>
              <w:rPr>
                <w:rFonts w:hint="eastAsia" w:ascii="仿宋_GB2312" w:hAnsi="仿宋_GB2312" w:eastAsia="仿宋_GB2312" w:cs="仿宋_GB2312"/>
                <w:color w:val="000000"/>
                <w:kern w:val="0"/>
                <w:sz w:val="24"/>
                <w:szCs w:val="24"/>
                <w:highlight w:val="none"/>
              </w:rPr>
              <w:t>551913</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84583871</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http://www.lg.gov.cn/zwfw/zdfw/zjbl/cyzgl/jszgz/</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龙华区教育局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龙华区政务服务中心</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龙华区龙华大道2281号国鸿大厦A座大厅一楼</w:t>
            </w:r>
            <w:r>
              <w:rPr>
                <w:rFonts w:hint="eastAsia" w:ascii="仿宋_GB2312" w:hAnsi="仿宋_GB2312" w:eastAsia="仿宋_GB2312" w:cs="仿宋_GB2312"/>
                <w:sz w:val="24"/>
                <w:szCs w:val="24"/>
                <w:highlight w:val="none"/>
                <w:lang w:eastAsia="zh-CN"/>
              </w:rPr>
              <w:t>）</w:t>
            </w:r>
          </w:p>
          <w:p>
            <w:pP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sz w:val="24"/>
                <w:szCs w:val="24"/>
                <w:highlight w:val="none"/>
              </w:rPr>
              <w:t>办公地址</w:t>
            </w:r>
            <w:r>
              <w:rPr>
                <w:rFonts w:hint="eastAsia" w:ascii="仿宋_GB2312" w:hAnsi="仿宋_GB2312" w:eastAsia="仿宋_GB2312" w:cs="仿宋_GB2312"/>
                <w:sz w:val="24"/>
                <w:szCs w:val="24"/>
                <w:highlight w:val="none"/>
              </w:rPr>
              <w:t>：龙华区五和大道与荣樟路交叉口锦绣科学园三期D栋</w:t>
            </w:r>
            <w:r>
              <w:rPr>
                <w:rFonts w:hint="eastAsia" w:ascii="仿宋_GB2312" w:hAnsi="仿宋_GB2312" w:eastAsia="仿宋_GB2312" w:cs="仿宋_GB2312"/>
                <w:sz w:val="24"/>
                <w:szCs w:val="24"/>
                <w:highlight w:val="none"/>
                <w:lang w:val="en-US" w:eastAsia="zh-CN"/>
              </w:rPr>
              <w:t>14A12体育卫生与艺术劳动</w:t>
            </w:r>
            <w:r>
              <w:rPr>
                <w:rFonts w:hint="eastAsia" w:ascii="仿宋_GB2312" w:hAnsi="仿宋_GB2312" w:eastAsia="仿宋_GB2312" w:cs="仿宋_GB2312"/>
                <w:sz w:val="24"/>
                <w:szCs w:val="24"/>
                <w:highlight w:val="none"/>
              </w:rPr>
              <w:t>科</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23336321</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http://www.szlhq.gov.cn/bmxxgk/jyj/dtxx_124232/tzgg_124234/</w:t>
            </w:r>
          </w:p>
        </w:tc>
      </w:tr>
      <w:tr>
        <w:tblPrEx>
          <w:tblCellMar>
            <w:top w:w="0" w:type="dxa"/>
            <w:left w:w="108" w:type="dxa"/>
            <w:bottom w:w="0" w:type="dxa"/>
            <w:right w:w="108" w:type="dxa"/>
          </w:tblCellMar>
        </w:tblPrEx>
        <w:trPr>
          <w:trHeight w:val="780"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坪山区教育局</w:t>
            </w:r>
          </w:p>
          <w:p>
            <w:pPr>
              <w:widowControl/>
              <w:jc w:val="center"/>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spacing w:line="274" w:lineRule="auto"/>
              <w:jc w:val="left"/>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坪山区政务服务中心</w:t>
            </w:r>
            <w:r>
              <w:rPr>
                <w:rFonts w:hint="eastAsia" w:ascii="仿宋_GB2312" w:hAnsi="仿宋_GB2312" w:eastAsia="仿宋_GB2312" w:cs="仿宋_GB2312"/>
                <w:sz w:val="24"/>
                <w:szCs w:val="24"/>
                <w:highlight w:val="none"/>
                <w:lang w:eastAsia="zh-CN"/>
              </w:rPr>
              <w:t>（坪山区龙田街道</w:t>
            </w:r>
            <w:r>
              <w:rPr>
                <w:rFonts w:hint="eastAsia" w:ascii="仿宋_GB2312" w:hAnsi="仿宋_GB2312" w:eastAsia="仿宋_GB2312" w:cs="仿宋_GB2312"/>
                <w:sz w:val="24"/>
                <w:szCs w:val="24"/>
                <w:highlight w:val="none"/>
              </w:rPr>
              <w:t>金牛西路12号</w:t>
            </w:r>
            <w:r>
              <w:rPr>
                <w:rFonts w:hint="eastAsia" w:ascii="仿宋_GB2312" w:hAnsi="仿宋_GB2312" w:eastAsia="仿宋_GB2312" w:cs="仿宋_GB2312"/>
                <w:sz w:val="24"/>
                <w:szCs w:val="24"/>
                <w:highlight w:val="none"/>
                <w:lang w:eastAsia="zh-CN"/>
              </w:rPr>
              <w:t>）</w:t>
            </w:r>
          </w:p>
          <w:p>
            <w:pPr>
              <w:spacing w:line="274" w:lineRule="auto"/>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sz w:val="24"/>
                <w:szCs w:val="24"/>
                <w:highlight w:val="none"/>
              </w:rPr>
              <w:t>办公地址：</w:t>
            </w:r>
            <w:r>
              <w:rPr>
                <w:rFonts w:hint="eastAsia" w:ascii="仿宋_GB2312" w:hAnsi="仿宋_GB2312" w:eastAsia="仿宋_GB2312" w:cs="仿宋_GB2312"/>
                <w:sz w:val="24"/>
                <w:szCs w:val="24"/>
                <w:highlight w:val="none"/>
              </w:rPr>
              <w:t>坪山区坪山大道5068号4楼</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b w:val="0"/>
                <w:bCs w:val="0"/>
                <w:i w:val="0"/>
                <w:iCs w:val="0"/>
                <w:color w:val="000000"/>
                <w:spacing w:val="0"/>
                <w:w w:val="100"/>
                <w:kern w:val="0"/>
                <w:sz w:val="24"/>
                <w:szCs w:val="24"/>
                <w:highlight w:val="none"/>
                <w:vertAlign w:val="baseline"/>
              </w:rPr>
            </w:pPr>
            <w:r>
              <w:rPr>
                <w:rFonts w:hint="eastAsia" w:ascii="仿宋_GB2312" w:hAnsi="仿宋_GB2312" w:eastAsia="仿宋_GB2312" w:cs="仿宋_GB2312"/>
                <w:b w:val="0"/>
                <w:bCs w:val="0"/>
                <w:i w:val="0"/>
                <w:iCs w:val="0"/>
                <w:color w:val="000000"/>
                <w:spacing w:val="0"/>
                <w:w w:val="100"/>
                <w:kern w:val="0"/>
                <w:sz w:val="24"/>
                <w:szCs w:val="24"/>
                <w:highlight w:val="none"/>
                <w:vertAlign w:val="baseline"/>
              </w:rPr>
              <w:t>84622408</w:t>
            </w:r>
          </w:p>
          <w:p>
            <w:pPr>
              <w:widowControl/>
              <w:jc w:val="center"/>
              <w:rPr>
                <w:rFonts w:hint="eastAsia" w:ascii="仿宋_GB2312" w:hAnsi="仿宋_GB2312" w:eastAsia="仿宋_GB2312" w:cs="仿宋_GB2312"/>
                <w:color w:val="000000"/>
                <w:kern w:val="0"/>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rPr>
              <w:t>85208979</w:t>
            </w:r>
          </w:p>
          <w:p>
            <w:pPr>
              <w:widowControl/>
              <w:jc w:val="center"/>
              <w:rPr>
                <w:rFonts w:hint="eastAsia" w:ascii="仿宋_GB2312" w:hAnsi="仿宋_GB2312" w:eastAsia="仿宋_GB2312" w:cs="仿宋_GB2312"/>
                <w:b w:val="0"/>
                <w:bCs w:val="0"/>
                <w:i w:val="0"/>
                <w:iCs w:val="0"/>
                <w:color w:val="000000"/>
                <w:spacing w:val="0"/>
                <w:w w:val="100"/>
                <w:kern w:val="0"/>
                <w:sz w:val="24"/>
                <w:szCs w:val="24"/>
                <w:highlight w:val="none"/>
                <w:vertAlign w:val="baseline"/>
              </w:rPr>
            </w:pPr>
            <w:r>
              <w:rPr>
                <w:rFonts w:hint="eastAsia" w:ascii="仿宋_GB2312" w:hAnsi="仿宋_GB2312" w:eastAsia="仿宋_GB2312" w:cs="仿宋_GB2312"/>
                <w:color w:val="000000"/>
                <w:kern w:val="0"/>
                <w:sz w:val="24"/>
                <w:szCs w:val="24"/>
                <w:highlight w:val="none"/>
                <w:lang w:val="en-US" w:eastAsia="zh-CN"/>
              </w:rPr>
              <w:t>89389809</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color w:val="000000"/>
                <w:kern w:val="0"/>
                <w:sz w:val="24"/>
                <w:szCs w:val="24"/>
                <w:highlight w:val="none"/>
              </w:rPr>
              <w:t>https://www.szpsq.gov.cn/psqjy/gkmlpt/index#16138</w:t>
            </w:r>
          </w:p>
        </w:tc>
      </w:tr>
      <w:tr>
        <w:tblPrEx>
          <w:tblCellMar>
            <w:top w:w="0" w:type="dxa"/>
            <w:left w:w="108" w:type="dxa"/>
            <w:bottom w:w="0" w:type="dxa"/>
            <w:right w:w="108" w:type="dxa"/>
          </w:tblCellMar>
        </w:tblPrEx>
        <w:trPr>
          <w:trHeight w:val="1393" w:hRule="atLeast"/>
          <w:jc w:val="center"/>
        </w:trPr>
        <w:tc>
          <w:tcPr>
            <w:tcW w:w="1914"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光明区教育局</w:t>
            </w:r>
          </w:p>
          <w:p>
            <w:pPr>
              <w:widowControl/>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确认点）</w:t>
            </w:r>
          </w:p>
        </w:tc>
        <w:tc>
          <w:tcPr>
            <w:tcW w:w="5027"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color w:val="000000"/>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认定</w:t>
            </w:r>
            <w:r>
              <w:rPr>
                <w:rFonts w:hint="eastAsia" w:ascii="仿宋_GB2312" w:hAnsi="仿宋_GB2312" w:eastAsia="仿宋_GB2312" w:cs="仿宋_GB2312"/>
                <w:b/>
                <w:bCs/>
                <w:color w:val="000000"/>
                <w:kern w:val="0"/>
                <w:sz w:val="24"/>
                <w:szCs w:val="24"/>
                <w:highlight w:val="none"/>
              </w:rPr>
              <w:t>现场确认地址</w:t>
            </w:r>
            <w:r>
              <w:rPr>
                <w:rFonts w:hint="eastAsia" w:ascii="仿宋_GB2312" w:hAnsi="仿宋_GB2312" w:eastAsia="仿宋_GB2312" w:cs="仿宋_GB2312"/>
                <w:b/>
                <w:bCs/>
                <w:color w:val="000000"/>
                <w:kern w:val="0"/>
                <w:sz w:val="24"/>
                <w:szCs w:val="24"/>
                <w:highlight w:val="none"/>
                <w:lang w:eastAsia="zh-CN"/>
              </w:rPr>
              <w:t>（仅</w:t>
            </w:r>
            <w:r>
              <w:rPr>
                <w:rFonts w:hint="eastAsia" w:ascii="仿宋_GB2312" w:hAnsi="仿宋_GB2312" w:eastAsia="仿宋_GB2312" w:cs="仿宋_GB2312"/>
                <w:b/>
                <w:bCs/>
                <w:color w:val="000000"/>
                <w:kern w:val="0"/>
                <w:sz w:val="24"/>
                <w:szCs w:val="24"/>
                <w:highlight w:val="none"/>
              </w:rPr>
              <w:t>确认期间开放</w:t>
            </w:r>
            <w:r>
              <w:rPr>
                <w:rFonts w:hint="eastAsia" w:ascii="仿宋_GB2312" w:hAnsi="仿宋_GB2312" w:eastAsia="仿宋_GB2312" w:cs="仿宋_GB2312"/>
                <w:b/>
                <w:bCs/>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rPr>
              <w:t>：</w:t>
            </w:r>
          </w:p>
          <w:p>
            <w:pPr>
              <w:widowControl/>
              <w:jc w:val="left"/>
              <w:rPr>
                <w:rFonts w:hint="eastAsia" w:ascii="仿宋_GB2312" w:hAnsi="仿宋_GB2312" w:eastAsia="仿宋_GB2312" w:cs="仿宋_GB2312"/>
                <w:kern w:val="0"/>
                <w:sz w:val="24"/>
                <w:szCs w:val="24"/>
                <w:highlight w:val="none"/>
                <w:lang w:eastAsia="zh-CN"/>
              </w:rPr>
            </w:pPr>
            <w:r>
              <w:rPr>
                <w:rFonts w:hint="eastAsia" w:ascii="仿宋_GB2312" w:hAnsi="仿宋_GB2312" w:eastAsia="仿宋_GB2312" w:cs="仿宋_GB2312"/>
                <w:kern w:val="0"/>
                <w:sz w:val="24"/>
                <w:szCs w:val="24"/>
                <w:highlight w:val="none"/>
                <w:lang w:eastAsia="zh-CN"/>
              </w:rPr>
              <w:t>光明区行政服务大厅（</w:t>
            </w:r>
            <w:r>
              <w:rPr>
                <w:rFonts w:hint="eastAsia" w:ascii="仿宋_GB2312" w:hAnsi="仿宋_GB2312" w:eastAsia="仿宋_GB2312" w:cs="仿宋_GB2312"/>
                <w:kern w:val="0"/>
                <w:sz w:val="24"/>
                <w:szCs w:val="24"/>
                <w:highlight w:val="none"/>
              </w:rPr>
              <w:t>光明区牛山路33号</w:t>
            </w:r>
            <w:r>
              <w:rPr>
                <w:rFonts w:hint="eastAsia" w:ascii="仿宋_GB2312" w:hAnsi="仿宋_GB2312" w:eastAsia="仿宋_GB2312" w:cs="仿宋_GB2312"/>
                <w:kern w:val="0"/>
                <w:sz w:val="24"/>
                <w:szCs w:val="24"/>
                <w:highlight w:val="none"/>
                <w:lang w:eastAsia="zh-CN"/>
              </w:rPr>
              <w:t>）</w:t>
            </w:r>
          </w:p>
          <w:p>
            <w:pPr>
              <w:widowControl/>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b/>
                <w:bCs/>
                <w:color w:val="000000"/>
                <w:kern w:val="0"/>
                <w:sz w:val="24"/>
                <w:szCs w:val="24"/>
                <w:highlight w:val="none"/>
                <w:lang w:val="en-US" w:eastAsia="zh-CN"/>
              </w:rPr>
              <w:t>日常</w:t>
            </w:r>
            <w:r>
              <w:rPr>
                <w:rFonts w:hint="eastAsia" w:ascii="仿宋_GB2312" w:hAnsi="仿宋_GB2312" w:eastAsia="仿宋_GB2312" w:cs="仿宋_GB2312"/>
                <w:b/>
                <w:bCs/>
                <w:kern w:val="0"/>
                <w:sz w:val="24"/>
                <w:szCs w:val="24"/>
                <w:highlight w:val="none"/>
              </w:rPr>
              <w:t>办公地址：</w:t>
            </w:r>
            <w:r>
              <w:rPr>
                <w:rFonts w:hint="eastAsia" w:ascii="仿宋_GB2312" w:hAnsi="仿宋_GB2312" w:eastAsia="仿宋_GB2312" w:cs="仿宋_GB2312"/>
                <w:kern w:val="0"/>
                <w:sz w:val="24"/>
                <w:szCs w:val="24"/>
                <w:highlight w:val="none"/>
              </w:rPr>
              <w:t>光明区牛山路公共服务平台9 楼</w:t>
            </w:r>
          </w:p>
        </w:tc>
        <w:tc>
          <w:tcPr>
            <w:tcW w:w="1616" w:type="dxa"/>
            <w:tcBorders>
              <w:top w:val="nil"/>
              <w:left w:val="nil"/>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color w:val="000000"/>
                <w:kern w:val="0"/>
                <w:sz w:val="24"/>
                <w:szCs w:val="24"/>
                <w:highlight w:val="none"/>
              </w:rPr>
              <w:t>88219572</w:t>
            </w:r>
          </w:p>
        </w:tc>
        <w:tc>
          <w:tcPr>
            <w:tcW w:w="1973" w:type="dxa"/>
            <w:tcBorders>
              <w:top w:val="nil"/>
              <w:left w:val="nil"/>
              <w:bottom w:val="single" w:color="auto" w:sz="4" w:space="0"/>
              <w:right w:val="single" w:color="auto" w:sz="4" w:space="0"/>
            </w:tcBorders>
            <w:noWrap w:val="0"/>
            <w:vAlign w:val="center"/>
          </w:tcPr>
          <w:p>
            <w:pPr>
              <w:widowControl/>
              <w:jc w:val="left"/>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https://www.szgm.gov.cn/gmwtjy/gkmlpt/index#11018</w:t>
            </w:r>
          </w:p>
        </w:tc>
      </w:tr>
    </w:tbl>
    <w:p>
      <w:pPr>
        <w:rPr>
          <w:rFonts w:hint="eastAsia" w:ascii="仿宋_GB2312" w:hAnsi="仿宋_GB2312" w:eastAsia="仿宋_GB2312" w:cs="仿宋_GB2312"/>
          <w:sz w:val="24"/>
          <w:szCs w:val="24"/>
          <w:lang w:eastAsia="zh-CN"/>
        </w:rPr>
      </w:pPr>
    </w:p>
    <w:p>
      <w:pPr>
        <w:ind w:firstLine="480" w:firstLineChars="200"/>
        <w:rPr>
          <w:rFonts w:hint="eastAsia" w:ascii="仿宋_GB2312" w:hAnsi="仿宋_GB2312" w:eastAsia="仿宋_GB2312" w:cs="仿宋_GB2312"/>
          <w:sz w:val="24"/>
          <w:szCs w:val="24"/>
          <w:highlight w:val="red"/>
          <w:lang w:eastAsia="zh-CN"/>
        </w:rPr>
      </w:pPr>
      <w:r>
        <w:rPr>
          <w:rFonts w:hint="eastAsia" w:ascii="仿宋_GB2312" w:hAnsi="仿宋_GB2312" w:eastAsia="仿宋_GB2312" w:cs="仿宋_GB2312"/>
          <w:color w:val="auto"/>
          <w:sz w:val="24"/>
          <w:szCs w:val="24"/>
          <w:highlight w:val="none"/>
          <w:lang w:eastAsia="zh-CN"/>
        </w:rPr>
        <w:t>温馨提示</w:t>
      </w:r>
      <w:r>
        <w:rPr>
          <w:rFonts w:hint="eastAsia" w:ascii="仿宋_GB2312" w:hAnsi="仿宋_GB2312" w:eastAsia="仿宋_GB2312" w:cs="仿宋_GB2312"/>
          <w:sz w:val="24"/>
          <w:szCs w:val="24"/>
          <w:highlight w:val="none"/>
          <w:lang w:eastAsia="zh-CN"/>
        </w:rPr>
        <w:t>：申请人须提前通过各区认定机构的认定公告了解各确认点办理业务的预约方式，预约后在规定的时间内前往</w:t>
      </w:r>
      <w:r>
        <w:rPr>
          <w:rFonts w:hint="eastAsia" w:ascii="仿宋_GB2312" w:hAnsi="仿宋_GB2312" w:eastAsia="仿宋_GB2312" w:cs="仿宋_GB2312"/>
          <w:sz w:val="24"/>
          <w:szCs w:val="24"/>
          <w:highlight w:val="none"/>
          <w:lang w:val="en-US" w:eastAsia="zh-CN"/>
        </w:rPr>
        <w:t>认定</w:t>
      </w:r>
      <w:r>
        <w:rPr>
          <w:rFonts w:hint="eastAsia" w:ascii="仿宋_GB2312" w:hAnsi="仿宋_GB2312" w:eastAsia="仿宋_GB2312" w:cs="仿宋_GB2312"/>
          <w:sz w:val="24"/>
          <w:szCs w:val="24"/>
          <w:highlight w:val="none"/>
          <w:lang w:eastAsia="zh-CN"/>
        </w:rPr>
        <w:t>现场</w:t>
      </w:r>
      <w:r>
        <w:rPr>
          <w:rFonts w:hint="eastAsia" w:ascii="仿宋_GB2312" w:hAnsi="仿宋_GB2312" w:eastAsia="仿宋_GB2312" w:cs="仿宋_GB2312"/>
          <w:sz w:val="24"/>
          <w:szCs w:val="24"/>
          <w:highlight w:val="none"/>
          <w:lang w:val="en-US" w:eastAsia="zh-CN"/>
        </w:rPr>
        <w:t>确认地址</w:t>
      </w:r>
      <w:r>
        <w:rPr>
          <w:rFonts w:hint="eastAsia" w:ascii="仿宋_GB2312" w:hAnsi="仿宋_GB2312" w:eastAsia="仿宋_GB2312" w:cs="仿宋_GB2312"/>
          <w:sz w:val="24"/>
          <w:szCs w:val="24"/>
          <w:highlight w:val="none"/>
          <w:lang w:eastAsia="zh-CN"/>
        </w:rPr>
        <w:t>提供材料完成</w:t>
      </w:r>
      <w:r>
        <w:rPr>
          <w:rFonts w:hint="eastAsia" w:ascii="仿宋_GB2312" w:hAnsi="仿宋_GB2312" w:eastAsia="仿宋_GB2312" w:cs="仿宋_GB2312"/>
          <w:sz w:val="24"/>
          <w:szCs w:val="24"/>
          <w:highlight w:val="none"/>
          <w:lang w:val="en-US" w:eastAsia="zh-CN"/>
        </w:rPr>
        <w:t>线下确认</w:t>
      </w:r>
      <w:r>
        <w:rPr>
          <w:rFonts w:hint="eastAsia" w:ascii="仿宋_GB2312" w:hAnsi="仿宋_GB2312" w:eastAsia="仿宋_GB2312" w:cs="仿宋_GB2312"/>
          <w:sz w:val="24"/>
          <w:szCs w:val="24"/>
          <w:highlight w:val="none"/>
          <w:lang w:eastAsia="zh-CN"/>
        </w:rPr>
        <w:t>。</w:t>
      </w:r>
    </w:p>
    <w:p>
      <w:pPr>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rPr>
      </w:pPr>
    </w:p>
    <w:p>
      <w:pPr>
        <w:spacing w:line="420" w:lineRule="exact"/>
        <w:jc w:val="left"/>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2</w:t>
      </w:r>
      <w:r>
        <w:rPr>
          <w:rFonts w:hint="eastAsia" w:ascii="黑体" w:hAnsi="黑体" w:eastAsia="黑体"/>
          <w:bCs/>
          <w:sz w:val="32"/>
          <w:szCs w:val="32"/>
        </w:rPr>
        <w:t xml:space="preserve"> </w:t>
      </w:r>
      <w:r>
        <w:rPr>
          <w:rFonts w:hint="eastAsia" w:ascii="黑体" w:hAnsi="黑体" w:eastAsia="黑体"/>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after="157" w:afterLines="50" w:line="420" w:lineRule="exact"/>
        <w:jc w:val="center"/>
        <w:textAlignment w:val="auto"/>
        <w:rPr>
          <w:rFonts w:hint="eastAsia" w:ascii="方正小标宋简体" w:hAnsi="方正小标宋简体" w:eastAsia="方正小标宋简体" w:cs="方正小标宋简体"/>
          <w:b/>
          <w:sz w:val="40"/>
          <w:szCs w:val="40"/>
        </w:rPr>
      </w:pPr>
      <w:r>
        <w:rPr>
          <w:rFonts w:hint="eastAsia" w:ascii="方正小标宋简体" w:hAnsi="方正小标宋简体" w:eastAsia="方正小标宋简体" w:cs="方正小标宋简体"/>
          <w:b/>
          <w:sz w:val="40"/>
          <w:szCs w:val="40"/>
        </w:rPr>
        <w:t>深圳市教师资格认定档案袋封面</w:t>
      </w:r>
    </w:p>
    <w:tbl>
      <w:tblPr>
        <w:tblStyle w:val="5"/>
        <w:tblpPr w:leftFromText="180" w:rightFromText="180" w:vertAnchor="text" w:horzAnchor="page" w:tblpX="783" w:tblpY="101"/>
        <w:tblOverlap w:val="never"/>
        <w:tblW w:w="10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79"/>
        <w:gridCol w:w="1911"/>
        <w:gridCol w:w="948"/>
        <w:gridCol w:w="1697"/>
        <w:gridCol w:w="995"/>
        <w:gridCol w:w="930"/>
        <w:gridCol w:w="1335"/>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0830" w:type="dxa"/>
            <w:gridSpan w:val="9"/>
            <w:noWrap w:val="0"/>
            <w:vAlign w:val="center"/>
          </w:tcPr>
          <w:p>
            <w:pPr>
              <w:spacing w:line="300" w:lineRule="exact"/>
              <w:jc w:val="center"/>
              <w:rPr>
                <w:rFonts w:ascii="宋体" w:hAnsi="宋体"/>
                <w:b/>
                <w:szCs w:val="21"/>
              </w:rPr>
            </w:pPr>
            <w:r>
              <w:rPr>
                <w:rFonts w:hint="eastAsia" w:ascii="宋体" w:hAnsi="宋体"/>
                <w:b/>
                <w:sz w:val="24"/>
                <w:szCs w:val="24"/>
              </w:rPr>
              <w:t>申请人基本情况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99" w:type="dxa"/>
            <w:gridSpan w:val="2"/>
            <w:noWrap w:val="0"/>
            <w:vAlign w:val="center"/>
          </w:tcPr>
          <w:p>
            <w:pPr>
              <w:spacing w:line="300" w:lineRule="exact"/>
              <w:jc w:val="left"/>
              <w:rPr>
                <w:rFonts w:ascii="宋体" w:hAnsi="宋体"/>
                <w:szCs w:val="21"/>
              </w:rPr>
            </w:pPr>
            <w:r>
              <w:rPr>
                <w:rFonts w:hint="eastAsia" w:ascii="宋体" w:hAnsi="宋体"/>
                <w:szCs w:val="21"/>
              </w:rPr>
              <w:t>姓名</w:t>
            </w:r>
          </w:p>
        </w:tc>
        <w:tc>
          <w:tcPr>
            <w:tcW w:w="1911" w:type="dxa"/>
            <w:noWrap w:val="0"/>
            <w:vAlign w:val="center"/>
          </w:tcPr>
          <w:p>
            <w:pPr>
              <w:spacing w:line="300" w:lineRule="exact"/>
              <w:jc w:val="center"/>
              <w:rPr>
                <w:rFonts w:ascii="宋体" w:hAnsi="宋体"/>
                <w:szCs w:val="21"/>
              </w:rPr>
            </w:pPr>
          </w:p>
        </w:tc>
        <w:tc>
          <w:tcPr>
            <w:tcW w:w="948" w:type="dxa"/>
            <w:noWrap w:val="0"/>
            <w:vAlign w:val="center"/>
          </w:tcPr>
          <w:p>
            <w:pPr>
              <w:spacing w:line="300" w:lineRule="exact"/>
              <w:jc w:val="left"/>
              <w:rPr>
                <w:rFonts w:ascii="宋体" w:hAnsi="宋体"/>
                <w:szCs w:val="21"/>
              </w:rPr>
            </w:pPr>
            <w:r>
              <w:rPr>
                <w:rFonts w:hint="eastAsia" w:ascii="宋体" w:hAnsi="宋体"/>
                <w:szCs w:val="21"/>
              </w:rPr>
              <w:t>报名号</w:t>
            </w:r>
          </w:p>
        </w:tc>
        <w:tc>
          <w:tcPr>
            <w:tcW w:w="1697" w:type="dxa"/>
            <w:noWrap w:val="0"/>
            <w:vAlign w:val="center"/>
          </w:tcPr>
          <w:p>
            <w:pPr>
              <w:spacing w:line="300" w:lineRule="exact"/>
              <w:jc w:val="center"/>
              <w:rPr>
                <w:rFonts w:ascii="宋体" w:hAnsi="宋体"/>
                <w:szCs w:val="21"/>
              </w:rPr>
            </w:pPr>
          </w:p>
        </w:tc>
        <w:tc>
          <w:tcPr>
            <w:tcW w:w="1925" w:type="dxa"/>
            <w:gridSpan w:val="2"/>
            <w:noWrap w:val="0"/>
            <w:vAlign w:val="center"/>
          </w:tcPr>
          <w:p>
            <w:pPr>
              <w:spacing w:line="300" w:lineRule="exact"/>
              <w:jc w:val="left"/>
              <w:rPr>
                <w:rFonts w:ascii="宋体" w:hAnsi="宋体"/>
                <w:szCs w:val="21"/>
              </w:rPr>
            </w:pPr>
            <w:r>
              <w:rPr>
                <w:rFonts w:hint="eastAsia" w:ascii="宋体" w:hAnsi="宋体"/>
                <w:szCs w:val="21"/>
              </w:rPr>
              <w:t>身份证号码</w:t>
            </w:r>
          </w:p>
        </w:tc>
        <w:tc>
          <w:tcPr>
            <w:tcW w:w="2850" w:type="dxa"/>
            <w:gridSpan w:val="2"/>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3410" w:type="dxa"/>
            <w:gridSpan w:val="3"/>
            <w:noWrap w:val="0"/>
            <w:vAlign w:val="center"/>
          </w:tcPr>
          <w:p>
            <w:pPr>
              <w:spacing w:line="300" w:lineRule="exact"/>
              <w:rPr>
                <w:rFonts w:ascii="宋体" w:hAnsi="宋体"/>
                <w:szCs w:val="21"/>
              </w:rPr>
            </w:pPr>
            <w:r>
              <w:rPr>
                <w:rFonts w:hint="eastAsia" w:ascii="宋体" w:hAnsi="宋体"/>
                <w:szCs w:val="21"/>
              </w:rPr>
              <w:t>户籍所在地或居住所在地地址</w:t>
            </w:r>
          </w:p>
        </w:tc>
        <w:tc>
          <w:tcPr>
            <w:tcW w:w="7420" w:type="dxa"/>
            <w:gridSpan w:val="6"/>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410" w:type="dxa"/>
            <w:gridSpan w:val="3"/>
            <w:noWrap w:val="0"/>
            <w:vAlign w:val="center"/>
          </w:tcPr>
          <w:p>
            <w:pPr>
              <w:spacing w:line="300" w:lineRule="exact"/>
              <w:rPr>
                <w:rFonts w:ascii="宋体" w:hAnsi="宋体"/>
                <w:szCs w:val="21"/>
              </w:rPr>
            </w:pPr>
            <w:r>
              <w:rPr>
                <w:rFonts w:hint="eastAsia" w:ascii="宋体" w:hAnsi="宋体"/>
                <w:szCs w:val="21"/>
              </w:rPr>
              <w:t>申请资格种类</w:t>
            </w:r>
          </w:p>
        </w:tc>
        <w:tc>
          <w:tcPr>
            <w:tcW w:w="2645" w:type="dxa"/>
            <w:gridSpan w:val="2"/>
            <w:noWrap w:val="0"/>
            <w:vAlign w:val="center"/>
          </w:tcPr>
          <w:p>
            <w:pPr>
              <w:spacing w:line="300" w:lineRule="exact"/>
              <w:jc w:val="center"/>
              <w:rPr>
                <w:rFonts w:ascii="宋体" w:hAnsi="宋体"/>
                <w:szCs w:val="21"/>
              </w:rPr>
            </w:pPr>
          </w:p>
        </w:tc>
        <w:tc>
          <w:tcPr>
            <w:tcW w:w="1925" w:type="dxa"/>
            <w:gridSpan w:val="2"/>
            <w:noWrap w:val="0"/>
            <w:vAlign w:val="center"/>
          </w:tcPr>
          <w:p>
            <w:pPr>
              <w:spacing w:line="300" w:lineRule="exact"/>
              <w:jc w:val="left"/>
              <w:rPr>
                <w:rFonts w:ascii="宋体" w:hAnsi="宋体"/>
                <w:szCs w:val="21"/>
              </w:rPr>
            </w:pPr>
            <w:r>
              <w:rPr>
                <w:rFonts w:hint="eastAsia" w:ascii="宋体" w:hAnsi="宋体"/>
                <w:szCs w:val="21"/>
              </w:rPr>
              <w:t>申请任教学科</w:t>
            </w:r>
          </w:p>
        </w:tc>
        <w:tc>
          <w:tcPr>
            <w:tcW w:w="2850" w:type="dxa"/>
            <w:gridSpan w:val="2"/>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1499" w:type="dxa"/>
            <w:gridSpan w:val="2"/>
            <w:noWrap w:val="0"/>
            <w:vAlign w:val="center"/>
          </w:tcPr>
          <w:p>
            <w:pPr>
              <w:spacing w:line="300" w:lineRule="exact"/>
              <w:rPr>
                <w:rFonts w:ascii="宋体" w:hAnsi="宋体"/>
                <w:szCs w:val="21"/>
              </w:rPr>
            </w:pPr>
            <w:r>
              <w:rPr>
                <w:rFonts w:hint="eastAsia" w:ascii="宋体" w:hAnsi="宋体"/>
                <w:szCs w:val="21"/>
              </w:rPr>
              <w:t>邮箱地址</w:t>
            </w:r>
          </w:p>
        </w:tc>
        <w:tc>
          <w:tcPr>
            <w:tcW w:w="4556" w:type="dxa"/>
            <w:gridSpan w:val="3"/>
            <w:noWrap w:val="0"/>
            <w:vAlign w:val="center"/>
          </w:tcPr>
          <w:p>
            <w:pPr>
              <w:spacing w:line="300" w:lineRule="exact"/>
              <w:jc w:val="center"/>
              <w:rPr>
                <w:rFonts w:ascii="宋体" w:hAnsi="宋体"/>
                <w:szCs w:val="21"/>
              </w:rPr>
            </w:pPr>
          </w:p>
        </w:tc>
        <w:tc>
          <w:tcPr>
            <w:tcW w:w="1925" w:type="dxa"/>
            <w:gridSpan w:val="2"/>
            <w:noWrap w:val="0"/>
            <w:vAlign w:val="center"/>
          </w:tcPr>
          <w:p>
            <w:pPr>
              <w:spacing w:line="300" w:lineRule="exact"/>
              <w:jc w:val="left"/>
              <w:rPr>
                <w:rFonts w:ascii="宋体" w:hAnsi="宋体"/>
                <w:szCs w:val="21"/>
              </w:rPr>
            </w:pPr>
            <w:r>
              <w:rPr>
                <w:rFonts w:hint="eastAsia" w:ascii="宋体" w:hAnsi="宋体"/>
                <w:szCs w:val="21"/>
              </w:rPr>
              <w:t>联系电话</w:t>
            </w:r>
          </w:p>
        </w:tc>
        <w:tc>
          <w:tcPr>
            <w:tcW w:w="2850" w:type="dxa"/>
            <w:gridSpan w:val="2"/>
            <w:noWrap w:val="0"/>
            <w:vAlign w:val="center"/>
          </w:tcPr>
          <w:p>
            <w:pPr>
              <w:spacing w:line="30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10830" w:type="dxa"/>
            <w:gridSpan w:val="9"/>
            <w:noWrap w:val="0"/>
            <w:vAlign w:val="center"/>
          </w:tcPr>
          <w:p>
            <w:pPr>
              <w:spacing w:line="300" w:lineRule="exact"/>
              <w:jc w:val="center"/>
              <w:rPr>
                <w:rFonts w:ascii="宋体" w:hAnsi="宋体"/>
                <w:b/>
                <w:szCs w:val="21"/>
              </w:rPr>
            </w:pPr>
            <w:r>
              <w:rPr>
                <w:rFonts w:hint="eastAsia" w:ascii="宋体" w:hAnsi="宋体"/>
                <w:b/>
                <w:sz w:val="24"/>
                <w:szCs w:val="24"/>
              </w:rPr>
              <w:t>申请认定教师资格基本材料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720" w:type="dxa"/>
            <w:vMerge w:val="restart"/>
            <w:noWrap w:val="0"/>
            <w:vAlign w:val="center"/>
          </w:tcPr>
          <w:p>
            <w:pPr>
              <w:spacing w:line="300" w:lineRule="exact"/>
              <w:jc w:val="center"/>
              <w:rPr>
                <w:rFonts w:ascii="宋体" w:hAnsi="宋体"/>
                <w:szCs w:val="21"/>
              </w:rPr>
            </w:pPr>
            <w:r>
              <w:rPr>
                <w:rFonts w:hint="eastAsia" w:ascii="宋体" w:hAnsi="宋体"/>
                <w:szCs w:val="21"/>
              </w:rPr>
              <w:t>序号</w:t>
            </w:r>
          </w:p>
        </w:tc>
        <w:tc>
          <w:tcPr>
            <w:tcW w:w="6330" w:type="dxa"/>
            <w:gridSpan w:val="5"/>
            <w:vMerge w:val="restart"/>
            <w:noWrap w:val="0"/>
            <w:vAlign w:val="center"/>
          </w:tcPr>
          <w:p>
            <w:pPr>
              <w:spacing w:line="300" w:lineRule="exact"/>
              <w:jc w:val="center"/>
              <w:rPr>
                <w:rFonts w:ascii="宋体" w:hAnsi="宋体"/>
                <w:szCs w:val="21"/>
              </w:rPr>
            </w:pPr>
            <w:r>
              <w:rPr>
                <w:rFonts w:hint="eastAsia" w:ascii="宋体" w:hAnsi="宋体"/>
                <w:szCs w:val="21"/>
              </w:rPr>
              <w:t>项目</w:t>
            </w:r>
          </w:p>
        </w:tc>
        <w:tc>
          <w:tcPr>
            <w:tcW w:w="930" w:type="dxa"/>
            <w:noWrap w:val="0"/>
            <w:vAlign w:val="center"/>
          </w:tcPr>
          <w:p>
            <w:pPr>
              <w:spacing w:line="300" w:lineRule="exact"/>
              <w:jc w:val="center"/>
              <w:rPr>
                <w:rFonts w:ascii="宋体" w:hAnsi="宋体"/>
                <w:szCs w:val="21"/>
              </w:rPr>
            </w:pPr>
            <w:r>
              <w:rPr>
                <w:rFonts w:hint="eastAsia" w:ascii="宋体" w:hAnsi="宋体"/>
                <w:szCs w:val="21"/>
              </w:rPr>
              <w:t>数量</w:t>
            </w:r>
          </w:p>
        </w:tc>
        <w:tc>
          <w:tcPr>
            <w:tcW w:w="1335" w:type="dxa"/>
            <w:vMerge w:val="restart"/>
            <w:noWrap w:val="0"/>
            <w:vAlign w:val="center"/>
          </w:tcPr>
          <w:p>
            <w:pPr>
              <w:spacing w:line="300" w:lineRule="exact"/>
              <w:jc w:val="center"/>
              <w:rPr>
                <w:rFonts w:ascii="宋体" w:hAnsi="宋体"/>
                <w:szCs w:val="21"/>
              </w:rPr>
            </w:pPr>
            <w:r>
              <w:rPr>
                <w:rFonts w:hint="eastAsia" w:ascii="宋体" w:hAnsi="宋体"/>
                <w:szCs w:val="21"/>
              </w:rPr>
              <w:t>系统是否核验比对成功</w:t>
            </w:r>
          </w:p>
        </w:tc>
        <w:tc>
          <w:tcPr>
            <w:tcW w:w="1515" w:type="dxa"/>
            <w:vMerge w:val="restart"/>
            <w:noWrap w:val="0"/>
            <w:vAlign w:val="center"/>
          </w:tcPr>
          <w:p>
            <w:pPr>
              <w:spacing w:line="300" w:lineRule="exact"/>
              <w:jc w:val="center"/>
              <w:rPr>
                <w:rFonts w:ascii="宋体" w:hAnsi="宋体"/>
                <w:szCs w:val="21"/>
              </w:rPr>
            </w:pPr>
            <w:r>
              <w:rPr>
                <w:rFonts w:hint="eastAsia" w:ascii="宋体" w:hAnsi="宋体"/>
                <w:szCs w:val="21"/>
              </w:rPr>
              <w:t>审核人签名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720" w:type="dxa"/>
            <w:vMerge w:val="continue"/>
            <w:noWrap w:val="0"/>
            <w:vAlign w:val="center"/>
          </w:tcPr>
          <w:p>
            <w:pPr>
              <w:spacing w:line="300" w:lineRule="exact"/>
              <w:jc w:val="center"/>
              <w:rPr>
                <w:rFonts w:ascii="宋体" w:hAnsi="宋体"/>
                <w:szCs w:val="21"/>
              </w:rPr>
            </w:pPr>
          </w:p>
        </w:tc>
        <w:tc>
          <w:tcPr>
            <w:tcW w:w="6330" w:type="dxa"/>
            <w:gridSpan w:val="5"/>
            <w:vMerge w:val="continue"/>
            <w:noWrap w:val="0"/>
            <w:vAlign w:val="center"/>
          </w:tcPr>
          <w:p>
            <w:pPr>
              <w:spacing w:line="300" w:lineRule="exact"/>
              <w:jc w:val="center"/>
              <w:rPr>
                <w:rFonts w:ascii="宋体" w:hAnsi="宋体"/>
                <w:szCs w:val="21"/>
              </w:rPr>
            </w:pPr>
          </w:p>
        </w:tc>
        <w:tc>
          <w:tcPr>
            <w:tcW w:w="930" w:type="dxa"/>
            <w:noWrap w:val="0"/>
            <w:vAlign w:val="center"/>
          </w:tcPr>
          <w:p>
            <w:pPr>
              <w:spacing w:line="300" w:lineRule="exact"/>
              <w:jc w:val="center"/>
              <w:rPr>
                <w:rFonts w:ascii="宋体" w:hAnsi="宋体"/>
                <w:szCs w:val="21"/>
              </w:rPr>
            </w:pPr>
            <w:r>
              <w:rPr>
                <w:rFonts w:hint="eastAsia" w:ascii="宋体" w:hAnsi="宋体"/>
                <w:szCs w:val="21"/>
              </w:rPr>
              <w:t>原件</w:t>
            </w:r>
          </w:p>
        </w:tc>
        <w:tc>
          <w:tcPr>
            <w:tcW w:w="1335" w:type="dxa"/>
            <w:vMerge w:val="continue"/>
            <w:noWrap w:val="0"/>
            <w:vAlign w:val="center"/>
          </w:tcPr>
          <w:p>
            <w:pPr>
              <w:spacing w:line="300" w:lineRule="exact"/>
              <w:jc w:val="center"/>
              <w:rPr>
                <w:rFonts w:ascii="宋体" w:hAnsi="宋体"/>
                <w:szCs w:val="21"/>
              </w:rPr>
            </w:pPr>
          </w:p>
        </w:tc>
        <w:tc>
          <w:tcPr>
            <w:tcW w:w="1515" w:type="dxa"/>
            <w:vMerge w:val="continue"/>
            <w:noWrap w:val="0"/>
            <w:vAlign w:val="center"/>
          </w:tcPr>
          <w:p>
            <w:pPr>
              <w:spacing w:line="30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1</w:t>
            </w:r>
          </w:p>
        </w:tc>
        <w:tc>
          <w:tcPr>
            <w:tcW w:w="6330" w:type="dxa"/>
            <w:gridSpan w:val="5"/>
            <w:noWrap w:val="0"/>
            <w:vAlign w:val="center"/>
          </w:tcPr>
          <w:p>
            <w:pPr>
              <w:spacing w:line="280" w:lineRule="exact"/>
              <w:rPr>
                <w:rFonts w:hint="eastAsia" w:ascii="宋体" w:hAnsi="宋体"/>
                <w:szCs w:val="21"/>
              </w:rPr>
            </w:pPr>
            <w:r>
              <w:rPr>
                <w:rFonts w:hint="eastAsia" w:ascii="宋体" w:hAnsi="宋体"/>
                <w:szCs w:val="21"/>
              </w:rPr>
              <w:t>身份证原件</w:t>
            </w:r>
          </w:p>
          <w:p>
            <w:pPr>
              <w:spacing w:line="280" w:lineRule="exact"/>
              <w:rPr>
                <w:rFonts w:hint="eastAsia" w:ascii="宋体" w:hAnsi="宋体" w:eastAsia="宋体"/>
                <w:szCs w:val="21"/>
                <w:lang w:eastAsia="zh-CN"/>
              </w:rPr>
            </w:pPr>
            <w:r>
              <w:rPr>
                <w:rFonts w:hint="eastAsia" w:ascii="宋体" w:hAnsi="宋体"/>
                <w:szCs w:val="21"/>
                <w:lang w:eastAsia="zh-CN"/>
              </w:rPr>
              <w:t>注：如有改名等情况导致其他材料无法核验的，另须提供有曾用名的户口簿、或公安机关开具的开明证明，核原件留复印件。</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20" w:type="dxa"/>
            <w:noWrap w:val="0"/>
            <w:vAlign w:val="center"/>
          </w:tcPr>
          <w:p>
            <w:pPr>
              <w:spacing w:line="280" w:lineRule="exact"/>
              <w:jc w:val="center"/>
              <w:rPr>
                <w:rFonts w:hint="eastAsia" w:ascii="宋体" w:hAnsi="宋体" w:eastAsia="宋体"/>
                <w:szCs w:val="21"/>
                <w:lang w:val="en-US" w:eastAsia="zh-CN"/>
              </w:rPr>
            </w:pPr>
            <w:r>
              <w:rPr>
                <w:rFonts w:hint="eastAsia" w:ascii="宋体" w:hAnsi="宋体"/>
                <w:szCs w:val="21"/>
                <w:lang w:val="en-US" w:eastAsia="zh-CN"/>
              </w:rPr>
              <w:t>2</w:t>
            </w:r>
          </w:p>
        </w:tc>
        <w:tc>
          <w:tcPr>
            <w:tcW w:w="6330" w:type="dxa"/>
            <w:gridSpan w:val="5"/>
            <w:noWrap w:val="0"/>
            <w:vAlign w:val="center"/>
          </w:tcPr>
          <w:p>
            <w:pPr>
              <w:spacing w:line="280" w:lineRule="exact"/>
              <w:rPr>
                <w:rFonts w:hint="eastAsia" w:ascii="宋体" w:hAnsi="宋体"/>
                <w:szCs w:val="21"/>
                <w:lang w:eastAsia="zh-CN"/>
              </w:rPr>
            </w:pPr>
            <w:r>
              <w:rPr>
                <w:rFonts w:hint="eastAsia" w:ascii="宋体" w:hAnsi="宋体"/>
                <w:szCs w:val="21"/>
              </w:rPr>
              <w:t>学历证书原件</w:t>
            </w:r>
            <w:r>
              <w:rPr>
                <w:rFonts w:hint="eastAsia" w:ascii="宋体" w:hAnsi="宋体"/>
                <w:szCs w:val="21"/>
                <w:lang w:eastAsia="zh-CN"/>
              </w:rPr>
              <w:t>；</w:t>
            </w:r>
          </w:p>
          <w:p>
            <w:pPr>
              <w:spacing w:line="280" w:lineRule="exact"/>
              <w:rPr>
                <w:rFonts w:hint="eastAsia" w:ascii="宋体" w:hAnsi="宋体"/>
                <w:szCs w:val="21"/>
              </w:rPr>
            </w:pPr>
            <w:r>
              <w:rPr>
                <w:rFonts w:hint="eastAsia" w:ascii="宋体" w:hAnsi="宋体"/>
                <w:szCs w:val="21"/>
                <w:lang w:eastAsia="zh-CN"/>
              </w:rPr>
              <w:t>在认定系统核验通过的，无须提交；未核验通过的，须核原件留复印件，并提交学历证明材料（见第</w:t>
            </w:r>
            <w:r>
              <w:rPr>
                <w:rFonts w:hint="eastAsia" w:ascii="宋体" w:hAnsi="宋体"/>
                <w:szCs w:val="21"/>
                <w:lang w:val="en-US" w:eastAsia="zh-CN"/>
              </w:rPr>
              <w:t>3点</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3</w:t>
            </w:r>
          </w:p>
        </w:tc>
        <w:tc>
          <w:tcPr>
            <w:tcW w:w="6330" w:type="dxa"/>
            <w:gridSpan w:val="5"/>
            <w:noWrap w:val="0"/>
            <w:vAlign w:val="center"/>
          </w:tcPr>
          <w:p>
            <w:pPr>
              <w:spacing w:line="280" w:lineRule="exact"/>
              <w:rPr>
                <w:rFonts w:hint="eastAsia" w:ascii="宋体" w:hAnsi="宋体"/>
                <w:szCs w:val="21"/>
                <w:lang w:eastAsia="zh-CN"/>
              </w:rPr>
            </w:pPr>
            <w:r>
              <w:rPr>
                <w:rFonts w:hint="eastAsia" w:ascii="宋体" w:hAnsi="宋体"/>
                <w:szCs w:val="21"/>
              </w:rPr>
              <w:t>学历</w:t>
            </w:r>
            <w:r>
              <w:rPr>
                <w:rFonts w:hint="eastAsia" w:ascii="宋体" w:hAnsi="宋体"/>
                <w:szCs w:val="21"/>
                <w:lang w:eastAsia="zh-CN"/>
              </w:rPr>
              <w:t>证明</w:t>
            </w:r>
            <w:r>
              <w:rPr>
                <w:rFonts w:hint="eastAsia" w:ascii="宋体" w:hAnsi="宋体"/>
                <w:szCs w:val="21"/>
              </w:rPr>
              <w:t>材料</w:t>
            </w:r>
            <w:r>
              <w:rPr>
                <w:rFonts w:hint="eastAsia" w:ascii="宋体" w:hAnsi="宋体"/>
                <w:szCs w:val="21"/>
                <w:lang w:eastAsia="zh-CN"/>
              </w:rPr>
              <w:t>；</w:t>
            </w:r>
          </w:p>
          <w:p>
            <w:pPr>
              <w:spacing w:line="280" w:lineRule="exact"/>
              <w:rPr>
                <w:rFonts w:hint="eastAsia" w:ascii="宋体" w:hAnsi="宋体" w:eastAsia="宋体"/>
                <w:szCs w:val="21"/>
                <w:lang w:eastAsia="zh-CN"/>
              </w:rPr>
            </w:pPr>
            <w:r>
              <w:rPr>
                <w:rFonts w:hint="eastAsia" w:ascii="宋体" w:hAnsi="宋体"/>
                <w:szCs w:val="21"/>
                <w:lang w:eastAsia="zh-CN"/>
              </w:rPr>
              <w:t>学历在认定系统核验通过的，无须提交；未核验通过的，提交以下材料：</w:t>
            </w:r>
            <w:r>
              <w:rPr>
                <w:rFonts w:hint="eastAsia" w:ascii="宋体" w:hAnsi="宋体"/>
                <w:szCs w:val="21"/>
              </w:rPr>
              <w:t>1</w:t>
            </w:r>
            <w:r>
              <w:rPr>
                <w:rFonts w:hint="eastAsia" w:ascii="宋体" w:hAnsi="宋体"/>
                <w:szCs w:val="21"/>
                <w:lang w:val="en-US" w:eastAsia="zh-CN"/>
              </w:rPr>
              <w:t>.国（境）内学历的：</w:t>
            </w:r>
            <w:r>
              <w:rPr>
                <w:rFonts w:hint="eastAsia" w:ascii="宋体" w:hAnsi="宋体"/>
                <w:szCs w:val="21"/>
              </w:rPr>
              <w:t>学信网的《教育部学历证书电子注册备案表》</w:t>
            </w:r>
            <w:r>
              <w:rPr>
                <w:rFonts w:hint="eastAsia" w:ascii="宋体" w:hAnsi="宋体"/>
                <w:szCs w:val="21"/>
                <w:lang w:eastAsia="zh-CN"/>
              </w:rPr>
              <w:t>或《中国高等教育学历认证报告》；</w:t>
            </w:r>
            <w:r>
              <w:rPr>
                <w:rFonts w:hint="eastAsia" w:ascii="宋体" w:hAnsi="宋体"/>
                <w:szCs w:val="21"/>
              </w:rPr>
              <w:t>2.国（境）外学历学位的</w:t>
            </w:r>
            <w:r>
              <w:rPr>
                <w:rFonts w:hint="eastAsia" w:ascii="宋体" w:hAnsi="宋体"/>
                <w:szCs w:val="21"/>
                <w:lang w:eastAsia="zh-CN"/>
              </w:rPr>
              <w:t>：</w:t>
            </w:r>
            <w:r>
              <w:rPr>
                <w:rFonts w:hint="eastAsia" w:ascii="宋体" w:hAnsi="宋体"/>
                <w:szCs w:val="21"/>
              </w:rPr>
              <w:t>申请人须提供教育部留学服务中心开具的国（境）外学历学位认证书</w:t>
            </w:r>
            <w:r>
              <w:rPr>
                <w:rFonts w:hint="eastAsia" w:ascii="宋体" w:hAnsi="宋体"/>
                <w:szCs w:val="21"/>
                <w:lang w:eastAsia="zh-CN"/>
              </w:rPr>
              <w:t>，验原件留复印件。</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4</w:t>
            </w:r>
          </w:p>
        </w:tc>
        <w:tc>
          <w:tcPr>
            <w:tcW w:w="6330" w:type="dxa"/>
            <w:gridSpan w:val="5"/>
            <w:noWrap w:val="0"/>
            <w:vAlign w:val="center"/>
          </w:tcPr>
          <w:p>
            <w:pPr>
              <w:spacing w:line="280" w:lineRule="exact"/>
              <w:rPr>
                <w:rFonts w:ascii="宋体" w:hAnsi="宋体"/>
                <w:szCs w:val="21"/>
              </w:rPr>
            </w:pPr>
            <w:r>
              <w:rPr>
                <w:rFonts w:hint="eastAsia" w:ascii="宋体" w:hAnsi="宋体"/>
                <w:szCs w:val="21"/>
              </w:rPr>
              <w:t>广东省教师资格申请人员体格检查表（2013版）</w:t>
            </w:r>
            <w:r>
              <w:rPr>
                <w:rFonts w:hint="eastAsia" w:ascii="宋体" w:hAnsi="宋体"/>
                <w:szCs w:val="21"/>
                <w:lang w:eastAsia="zh-CN"/>
              </w:rPr>
              <w:t>（</w:t>
            </w:r>
            <w:r>
              <w:rPr>
                <w:rFonts w:hint="eastAsia" w:ascii="宋体" w:hAnsi="宋体"/>
                <w:szCs w:val="21"/>
                <w:lang w:val="en-US" w:eastAsia="zh-CN"/>
              </w:rPr>
              <w:t>双面打印）。</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5</w:t>
            </w:r>
          </w:p>
        </w:tc>
        <w:tc>
          <w:tcPr>
            <w:tcW w:w="6330" w:type="dxa"/>
            <w:gridSpan w:val="5"/>
            <w:noWrap w:val="0"/>
            <w:vAlign w:val="center"/>
          </w:tcPr>
          <w:p>
            <w:pPr>
              <w:spacing w:line="280" w:lineRule="exact"/>
              <w:rPr>
                <w:rFonts w:hint="eastAsia" w:ascii="宋体" w:hAnsi="宋体" w:eastAsia="宋体"/>
                <w:szCs w:val="21"/>
                <w:lang w:eastAsia="zh-CN"/>
              </w:rPr>
            </w:pPr>
            <w:r>
              <w:rPr>
                <w:rFonts w:hint="eastAsia" w:ascii="宋体" w:hAnsi="宋体"/>
                <w:szCs w:val="21"/>
              </w:rPr>
              <w:t>普通话水平测试等级证书原件。</w:t>
            </w:r>
            <w:r>
              <w:rPr>
                <w:rFonts w:hint="eastAsia" w:ascii="宋体" w:hAnsi="宋体"/>
                <w:szCs w:val="21"/>
                <w:lang w:eastAsia="zh-CN"/>
              </w:rPr>
              <w:t>未核验通过</w:t>
            </w:r>
            <w:r>
              <w:rPr>
                <w:rFonts w:hint="eastAsia" w:ascii="宋体" w:hAnsi="宋体"/>
                <w:szCs w:val="21"/>
              </w:rPr>
              <w:t>的须验原件</w:t>
            </w:r>
            <w:r>
              <w:rPr>
                <w:rFonts w:hint="eastAsia" w:ascii="宋体" w:hAnsi="宋体"/>
                <w:szCs w:val="21"/>
                <w:lang w:eastAsia="zh-CN"/>
              </w:rPr>
              <w:t>留复印件。</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6</w:t>
            </w:r>
          </w:p>
        </w:tc>
        <w:tc>
          <w:tcPr>
            <w:tcW w:w="6330" w:type="dxa"/>
            <w:gridSpan w:val="5"/>
            <w:noWrap w:val="0"/>
            <w:vAlign w:val="center"/>
          </w:tcPr>
          <w:p>
            <w:pPr>
              <w:spacing w:line="280" w:lineRule="exact"/>
              <w:rPr>
                <w:rFonts w:hint="eastAsia" w:ascii="宋体" w:hAnsi="宋体"/>
                <w:szCs w:val="21"/>
                <w:lang w:eastAsia="zh-CN"/>
              </w:rPr>
            </w:pPr>
            <w:r>
              <w:rPr>
                <w:rFonts w:hint="eastAsia" w:ascii="宋体" w:hAnsi="宋体"/>
                <w:szCs w:val="21"/>
                <w:lang w:eastAsia="zh-CN"/>
              </w:rPr>
              <w:t>深户：户口簿；</w:t>
            </w:r>
          </w:p>
          <w:p>
            <w:pPr>
              <w:spacing w:line="280" w:lineRule="exact"/>
              <w:rPr>
                <w:rFonts w:hint="eastAsia" w:ascii="宋体" w:hAnsi="宋体"/>
                <w:szCs w:val="21"/>
                <w:lang w:eastAsia="zh-CN"/>
              </w:rPr>
            </w:pPr>
            <w:r>
              <w:rPr>
                <w:rFonts w:hint="eastAsia" w:ascii="宋体" w:hAnsi="宋体"/>
                <w:szCs w:val="21"/>
                <w:lang w:eastAsia="zh-CN"/>
              </w:rPr>
              <w:t>非深户：有效期内深圳市（</w:t>
            </w:r>
            <w:r>
              <w:rPr>
                <w:rFonts w:hint="eastAsia" w:ascii="宋体" w:hAnsi="宋体"/>
                <w:szCs w:val="21"/>
                <w:lang w:val="en-US" w:eastAsia="zh-CN"/>
              </w:rPr>
              <w:t>含深汕）</w:t>
            </w:r>
            <w:r>
              <w:rPr>
                <w:rFonts w:hint="eastAsia" w:ascii="宋体" w:hAnsi="宋体"/>
                <w:szCs w:val="21"/>
                <w:lang w:eastAsia="zh-CN"/>
              </w:rPr>
              <w:t>居住证、居住查询单；</w:t>
            </w:r>
          </w:p>
          <w:p>
            <w:pPr>
              <w:spacing w:line="280" w:lineRule="exact"/>
              <w:rPr>
                <w:rFonts w:hint="eastAsia" w:ascii="宋体" w:hAnsi="宋体"/>
                <w:szCs w:val="21"/>
              </w:rPr>
            </w:pPr>
            <w:r>
              <w:rPr>
                <w:rFonts w:hint="eastAsia" w:ascii="宋体" w:hAnsi="宋体"/>
                <w:szCs w:val="21"/>
                <w:lang w:eastAsia="zh-CN"/>
              </w:rPr>
              <w:t>在校生：</w:t>
            </w:r>
            <w:r>
              <w:rPr>
                <w:rFonts w:hint="eastAsia" w:ascii="宋体" w:hAnsi="宋体"/>
                <w:szCs w:val="21"/>
              </w:rPr>
              <w:t>学生证或有效期内的《教育部学籍在线验证报告》；</w:t>
            </w:r>
          </w:p>
          <w:p>
            <w:pPr>
              <w:spacing w:line="280" w:lineRule="exact"/>
              <w:rPr>
                <w:rFonts w:hint="eastAsia" w:ascii="宋体" w:hAnsi="宋体" w:eastAsia="宋体"/>
                <w:szCs w:val="21"/>
                <w:lang w:eastAsia="zh-CN"/>
              </w:rPr>
            </w:pPr>
            <w:r>
              <w:rPr>
                <w:rFonts w:hint="eastAsia" w:ascii="宋体" w:hAnsi="宋体"/>
                <w:szCs w:val="21"/>
              </w:rPr>
              <w:t>港澳台人员</w:t>
            </w:r>
            <w:r>
              <w:rPr>
                <w:rFonts w:hint="eastAsia" w:ascii="宋体" w:hAnsi="宋体"/>
                <w:szCs w:val="21"/>
                <w:lang w:eastAsia="zh-CN"/>
              </w:rPr>
              <w:t>：</w:t>
            </w:r>
            <w:r>
              <w:rPr>
                <w:rFonts w:hint="eastAsia" w:ascii="宋体" w:hAnsi="宋体"/>
                <w:szCs w:val="21"/>
              </w:rPr>
              <w:t>港澳台居民居住证或港澳居民来往内地通行证或五年有效期台湾居民来往大陆通行证原件</w:t>
            </w:r>
            <w:r>
              <w:rPr>
                <w:rFonts w:hint="eastAsia" w:ascii="宋体" w:hAnsi="宋体"/>
                <w:szCs w:val="21"/>
                <w:lang w:eastAsia="zh-CN"/>
              </w:rPr>
              <w:t>；</w:t>
            </w:r>
          </w:p>
          <w:p>
            <w:pPr>
              <w:spacing w:line="280" w:lineRule="exact"/>
              <w:rPr>
                <w:rFonts w:hint="eastAsia" w:ascii="宋体" w:hAnsi="宋体" w:eastAsia="宋体"/>
                <w:szCs w:val="21"/>
                <w:lang w:eastAsia="zh-CN"/>
              </w:rPr>
            </w:pPr>
            <w:r>
              <w:rPr>
                <w:rFonts w:hint="eastAsia" w:ascii="宋体" w:hAnsi="宋体"/>
                <w:szCs w:val="21"/>
              </w:rPr>
              <w:t>驻深现役军人和现役武警</w:t>
            </w:r>
            <w:r>
              <w:rPr>
                <w:rFonts w:hint="eastAsia" w:ascii="宋体" w:hAnsi="宋体"/>
                <w:szCs w:val="21"/>
                <w:lang w:eastAsia="zh-CN"/>
              </w:rPr>
              <w:t>：</w:t>
            </w:r>
            <w:r>
              <w:rPr>
                <w:rFonts w:hint="eastAsia" w:ascii="宋体" w:hAnsi="宋体"/>
                <w:szCs w:val="21"/>
              </w:rPr>
              <w:t>军官证或士兵证</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7</w:t>
            </w:r>
          </w:p>
        </w:tc>
        <w:tc>
          <w:tcPr>
            <w:tcW w:w="6330" w:type="dxa"/>
            <w:gridSpan w:val="5"/>
            <w:noWrap w:val="0"/>
            <w:vAlign w:val="center"/>
          </w:tcPr>
          <w:p>
            <w:pPr>
              <w:spacing w:line="280" w:lineRule="exact"/>
              <w:rPr>
                <w:rFonts w:hint="eastAsia" w:ascii="宋体" w:hAnsi="宋体" w:eastAsia="宋体"/>
                <w:szCs w:val="21"/>
                <w:lang w:eastAsia="zh-CN"/>
              </w:rPr>
            </w:pPr>
            <w:r>
              <w:rPr>
                <w:rFonts w:hint="eastAsia" w:ascii="宋体" w:hAnsi="宋体"/>
                <w:szCs w:val="21"/>
              </w:rPr>
              <w:t>近期1寸免冠半身正面白底相片1张（与系统上传的和体检表上的照片一致）（背面写上</w:t>
            </w:r>
            <w:r>
              <w:rPr>
                <w:rFonts w:hint="eastAsia" w:ascii="宋体" w:hAnsi="宋体"/>
                <w:szCs w:val="21"/>
                <w:lang w:eastAsia="zh-CN"/>
              </w:rPr>
              <w:t>报名号</w:t>
            </w:r>
            <w:r>
              <w:rPr>
                <w:rFonts w:hint="eastAsia" w:ascii="宋体" w:hAnsi="宋体"/>
                <w:szCs w:val="21"/>
              </w:rPr>
              <w:t>、学科和姓名）</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8</w:t>
            </w:r>
          </w:p>
        </w:tc>
        <w:tc>
          <w:tcPr>
            <w:tcW w:w="6330" w:type="dxa"/>
            <w:gridSpan w:val="5"/>
            <w:noWrap w:val="0"/>
            <w:vAlign w:val="center"/>
          </w:tcPr>
          <w:p>
            <w:pPr>
              <w:widowControl/>
              <w:spacing w:line="280" w:lineRule="exact"/>
              <w:jc w:val="left"/>
              <w:rPr>
                <w:rFonts w:hint="eastAsia" w:ascii="宋体" w:hAnsi="宋体" w:eastAsia="宋体"/>
                <w:szCs w:val="21"/>
                <w:lang w:eastAsia="zh-CN"/>
              </w:rPr>
            </w:pPr>
            <w:r>
              <w:rPr>
                <w:rFonts w:hint="eastAsia" w:ascii="宋体" w:hAnsi="宋体"/>
                <w:szCs w:val="21"/>
                <w:lang w:eastAsia="zh-CN"/>
              </w:rPr>
              <w:t>考试类型选择非统考的全日制</w:t>
            </w:r>
            <w:r>
              <w:rPr>
                <w:rFonts w:hint="eastAsia" w:ascii="宋体" w:hAnsi="宋体"/>
                <w:szCs w:val="21"/>
              </w:rPr>
              <w:t>师范生须提交毕业成绩表，无实习成绩须提交实习鉴定；教育</w:t>
            </w:r>
            <w:r>
              <w:rPr>
                <w:rFonts w:hint="eastAsia" w:ascii="宋体" w:hAnsi="宋体"/>
                <w:szCs w:val="21"/>
                <w:lang w:eastAsia="zh-CN"/>
              </w:rPr>
              <w:t>硕</w:t>
            </w:r>
            <w:r>
              <w:rPr>
                <w:rFonts w:hint="eastAsia" w:ascii="宋体" w:hAnsi="宋体"/>
                <w:szCs w:val="21"/>
                <w:lang w:val="en-US" w:eastAsia="zh-CN"/>
              </w:rPr>
              <w:t>/博士另须</w:t>
            </w:r>
            <w:r>
              <w:rPr>
                <w:rFonts w:hint="eastAsia" w:ascii="宋体" w:hAnsi="宋体"/>
                <w:szCs w:val="21"/>
              </w:rPr>
              <w:t>提供</w:t>
            </w:r>
            <w:r>
              <w:rPr>
                <w:rFonts w:hint="eastAsia" w:ascii="宋体" w:hAnsi="宋体"/>
                <w:szCs w:val="21"/>
                <w:lang w:eastAsia="zh-CN"/>
              </w:rPr>
              <w:t>毕业证、学位证。</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20" w:type="dxa"/>
            <w:noWrap w:val="0"/>
            <w:vAlign w:val="center"/>
          </w:tcPr>
          <w:p>
            <w:pPr>
              <w:spacing w:line="280" w:lineRule="exact"/>
              <w:jc w:val="center"/>
              <w:rPr>
                <w:rFonts w:ascii="宋体" w:hAnsi="宋体"/>
                <w:szCs w:val="21"/>
              </w:rPr>
            </w:pPr>
            <w:r>
              <w:rPr>
                <w:rFonts w:hint="eastAsia" w:ascii="宋体" w:hAnsi="宋体"/>
                <w:szCs w:val="21"/>
              </w:rPr>
              <w:t>9</w:t>
            </w:r>
          </w:p>
        </w:tc>
        <w:tc>
          <w:tcPr>
            <w:tcW w:w="6330" w:type="dxa"/>
            <w:gridSpan w:val="5"/>
            <w:noWrap w:val="0"/>
            <w:vAlign w:val="center"/>
          </w:tcPr>
          <w:p>
            <w:pPr>
              <w:spacing w:line="280" w:lineRule="exact"/>
              <w:rPr>
                <w:rFonts w:hint="eastAsia" w:ascii="宋体" w:hAnsi="宋体" w:eastAsia="宋体"/>
                <w:szCs w:val="21"/>
                <w:lang w:eastAsia="zh-CN"/>
              </w:rPr>
            </w:pPr>
            <w:r>
              <w:rPr>
                <w:rFonts w:hint="eastAsia" w:ascii="宋体" w:hAnsi="宋体"/>
                <w:szCs w:val="21"/>
              </w:rPr>
              <w:t>专业技术资格证书或工人技术等级证书原件和复印件（申请认定中等职业学校实习指导教师资格人员</w:t>
            </w:r>
            <w:r>
              <w:rPr>
                <w:rFonts w:hint="eastAsia" w:ascii="宋体" w:hAnsi="宋体"/>
                <w:szCs w:val="21"/>
                <w:lang w:val="en-US" w:eastAsia="zh-CN"/>
              </w:rPr>
              <w:t>须</w:t>
            </w:r>
            <w:r>
              <w:rPr>
                <w:rFonts w:hint="eastAsia" w:ascii="宋体" w:hAnsi="宋体"/>
                <w:szCs w:val="21"/>
              </w:rPr>
              <w:t>提供）</w:t>
            </w:r>
            <w:r>
              <w:rPr>
                <w:rFonts w:hint="eastAsia" w:ascii="宋体" w:hAnsi="宋体"/>
                <w:szCs w:val="21"/>
                <w:lang w:eastAsia="zh-CN"/>
              </w:rPr>
              <w:t>。</w:t>
            </w:r>
          </w:p>
        </w:tc>
        <w:tc>
          <w:tcPr>
            <w:tcW w:w="930" w:type="dxa"/>
            <w:noWrap w:val="0"/>
            <w:vAlign w:val="center"/>
          </w:tcPr>
          <w:p>
            <w:pPr>
              <w:spacing w:line="280" w:lineRule="exact"/>
              <w:jc w:val="center"/>
              <w:rPr>
                <w:rFonts w:ascii="宋体" w:hAnsi="宋体"/>
                <w:szCs w:val="21"/>
              </w:rPr>
            </w:pPr>
          </w:p>
        </w:tc>
        <w:tc>
          <w:tcPr>
            <w:tcW w:w="1335" w:type="dxa"/>
            <w:noWrap w:val="0"/>
            <w:vAlign w:val="center"/>
          </w:tcPr>
          <w:p>
            <w:pPr>
              <w:spacing w:line="280" w:lineRule="exact"/>
              <w:jc w:val="center"/>
              <w:rPr>
                <w:rFonts w:ascii="宋体" w:hAnsi="宋体"/>
                <w:szCs w:val="21"/>
              </w:rPr>
            </w:pPr>
          </w:p>
        </w:tc>
        <w:tc>
          <w:tcPr>
            <w:tcW w:w="1515" w:type="dxa"/>
            <w:noWrap w:val="0"/>
            <w:vAlign w:val="center"/>
          </w:tcPr>
          <w:p>
            <w:pPr>
              <w:spacing w:line="280" w:lineRule="exact"/>
              <w:jc w:val="center"/>
              <w:rPr>
                <w:rFonts w:ascii="宋体" w:hAnsi="宋体"/>
                <w:szCs w:val="21"/>
              </w:rPr>
            </w:pPr>
          </w:p>
        </w:tc>
      </w:tr>
    </w:tbl>
    <w:p>
      <w:pPr>
        <w:spacing w:line="300" w:lineRule="exact"/>
        <w:rPr>
          <w:bCs/>
          <w:sz w:val="18"/>
          <w:szCs w:val="18"/>
        </w:rPr>
      </w:pPr>
      <w:r>
        <w:rPr>
          <w:rFonts w:hint="eastAsia"/>
          <w:sz w:val="18"/>
          <w:szCs w:val="18"/>
        </w:rPr>
        <w:t>注：1.除申请认定教师资格基本材料部分的“数量”及“审核人签名”栏目外，其它栏目由申请人打印填写（</w:t>
      </w:r>
      <w:r>
        <w:rPr>
          <w:rFonts w:hint="eastAsia"/>
          <w:bCs/>
          <w:sz w:val="18"/>
          <w:szCs w:val="18"/>
        </w:rPr>
        <w:t>请详细提供联系电话）。</w:t>
      </w:r>
    </w:p>
    <w:p>
      <w:pPr>
        <w:spacing w:line="300" w:lineRule="exact"/>
        <w:rPr>
          <w:rFonts w:hint="eastAsia"/>
          <w:sz w:val="18"/>
          <w:szCs w:val="18"/>
        </w:rPr>
      </w:pPr>
      <w:r>
        <w:rPr>
          <w:rFonts w:hint="eastAsia"/>
          <w:bCs/>
          <w:sz w:val="18"/>
          <w:szCs w:val="18"/>
        </w:rPr>
        <w:t>2.</w:t>
      </w:r>
      <w:r>
        <w:rPr>
          <w:rFonts w:hint="eastAsia"/>
          <w:sz w:val="18"/>
          <w:szCs w:val="18"/>
        </w:rPr>
        <w:t>以上所列材料均需提供原件，教师资格认定机构审核后，个人证件原件退回本人</w:t>
      </w:r>
      <w:r>
        <w:rPr>
          <w:rFonts w:hint="eastAsia"/>
          <w:sz w:val="18"/>
          <w:szCs w:val="18"/>
          <w:lang w:eastAsia="zh-CN"/>
        </w:rPr>
        <w:t>；如系统无法核验的，需留复印件备查</w:t>
      </w:r>
      <w:r>
        <w:rPr>
          <w:rFonts w:hint="eastAsia"/>
          <w:sz w:val="18"/>
          <w:szCs w:val="18"/>
        </w:rPr>
        <w:t>。以上所列材料复印件按顺序整理提交。</w:t>
      </w:r>
    </w:p>
    <w:p>
      <w:pPr>
        <w:spacing w:line="300" w:lineRule="exact"/>
        <w:jc w:val="right"/>
        <w:rPr>
          <w:rFonts w:hint="default" w:eastAsia="宋体"/>
          <w:sz w:val="18"/>
          <w:szCs w:val="18"/>
          <w:lang w:val="en-US" w:eastAsia="zh-CN"/>
        </w:rPr>
      </w:pPr>
      <w:r>
        <w:rPr>
          <w:rFonts w:hint="eastAsia"/>
          <w:sz w:val="24"/>
          <w:szCs w:val="24"/>
          <w:lang w:eastAsia="zh-CN"/>
        </w:rPr>
        <w:t>申请人签名</w:t>
      </w:r>
      <w:r>
        <w:rPr>
          <w:rFonts w:hint="eastAsia"/>
          <w:sz w:val="18"/>
          <w:szCs w:val="18"/>
          <w:lang w:eastAsia="zh-CN"/>
        </w:rPr>
        <w:t>：</w:t>
      </w:r>
      <w:r>
        <w:rPr>
          <w:rFonts w:hint="eastAsia"/>
          <w:sz w:val="18"/>
          <w:szCs w:val="18"/>
          <w:lang w:val="en-US" w:eastAsia="zh-CN"/>
        </w:rPr>
        <w:t>____________________</w:t>
      </w:r>
    </w:p>
    <w:p>
      <w:pPr>
        <w:rPr>
          <w:rFonts w:hint="eastAsia"/>
          <w:sz w:val="32"/>
          <w:szCs w:val="32"/>
        </w:rPr>
      </w:pPr>
      <w:r>
        <w:rPr>
          <w:rFonts w:hint="eastAsia" w:ascii="黑体" w:hAnsi="黑体" w:eastAsia="黑体"/>
          <w:bCs/>
          <w:sz w:val="32"/>
          <w:szCs w:val="32"/>
        </w:rPr>
        <w:t>附件</w:t>
      </w:r>
      <w:r>
        <w:rPr>
          <w:rFonts w:hint="eastAsia" w:ascii="黑体" w:hAnsi="黑体" w:eastAsia="黑体"/>
          <w:bCs/>
          <w:sz w:val="32"/>
          <w:szCs w:val="32"/>
          <w:lang w:val="en-US" w:eastAsia="zh-CN"/>
        </w:rPr>
        <w:t>3</w:t>
      </w:r>
    </w:p>
    <w:p>
      <w:pPr>
        <w:spacing w:line="58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普通话水平测试、体检、学历认证等有关信息</w:t>
      </w:r>
    </w:p>
    <w:tbl>
      <w:tblPr>
        <w:tblStyle w:val="5"/>
        <w:tblpPr w:leftFromText="180" w:rightFromText="180" w:vertAnchor="text" w:horzAnchor="page" w:tblpX="1170" w:tblpY="57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6184"/>
        <w:gridCol w:w="1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noWrap w:val="0"/>
            <w:vAlign w:val="center"/>
          </w:tcPr>
          <w:p>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项目</w:t>
            </w:r>
          </w:p>
        </w:tc>
        <w:tc>
          <w:tcPr>
            <w:tcW w:w="6184" w:type="dxa"/>
            <w:noWrap w:val="0"/>
            <w:vAlign w:val="top"/>
          </w:tcPr>
          <w:p>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联系单位及方式</w:t>
            </w:r>
          </w:p>
        </w:tc>
        <w:tc>
          <w:tcPr>
            <w:tcW w:w="1967" w:type="dxa"/>
            <w:noWrap w:val="0"/>
            <w:vAlign w:val="top"/>
          </w:tcPr>
          <w:p>
            <w:pPr>
              <w:spacing w:line="5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1218" w:type="dxa"/>
            <w:noWrap w:val="0"/>
            <w:vAlign w:val="center"/>
          </w:tcPr>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普通话</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水平测试</w:t>
            </w:r>
          </w:p>
        </w:tc>
        <w:tc>
          <w:tcPr>
            <w:tcW w:w="6184" w:type="dxa"/>
            <w:noWrap w:val="0"/>
            <w:vAlign w:val="center"/>
          </w:tcPr>
          <w:p>
            <w:pPr>
              <w:spacing w:line="36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深圳市语委办普通话测试中心</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深圳市</w:t>
            </w:r>
            <w:r>
              <w:rPr>
                <w:rFonts w:hint="eastAsia" w:ascii="仿宋_GB2312" w:hAnsi="仿宋_GB2312" w:eastAsia="仿宋_GB2312" w:cs="仿宋_GB2312"/>
                <w:sz w:val="24"/>
                <w:szCs w:val="24"/>
              </w:rPr>
              <w:t>福田区振华路21号</w:t>
            </w:r>
            <w:r>
              <w:rPr>
                <w:rFonts w:hint="eastAsia" w:ascii="仿宋_GB2312" w:hAnsi="仿宋_GB2312" w:eastAsia="仿宋_GB2312" w:cs="仿宋_GB2312"/>
                <w:sz w:val="24"/>
                <w:szCs w:val="24"/>
                <w:lang w:eastAsia="zh-CN"/>
              </w:rPr>
              <w:t>航天立业华庭</w:t>
            </w:r>
            <w:r>
              <w:rPr>
                <w:rFonts w:hint="eastAsia" w:ascii="仿宋_GB2312" w:hAnsi="仿宋_GB2312" w:eastAsia="仿宋_GB2312" w:cs="仿宋_GB2312"/>
                <w:sz w:val="24"/>
                <w:szCs w:val="24"/>
              </w:rPr>
              <w:t>10楼）</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r>
              <w:rPr>
                <w:rFonts w:hint="eastAsia" w:ascii="仿宋_GB2312" w:hAnsi="仿宋_GB2312" w:eastAsia="仿宋_GB2312" w:cs="仿宋_GB2312"/>
                <w:sz w:val="24"/>
                <w:szCs w:val="24"/>
                <w:lang w:val="en-US" w:eastAsia="zh-CN"/>
              </w:rPr>
              <w:t>0755-</w:t>
            </w:r>
            <w:r>
              <w:rPr>
                <w:rFonts w:hint="eastAsia" w:ascii="仿宋_GB2312" w:hAnsi="仿宋_GB2312" w:eastAsia="仿宋_GB2312" w:cs="仿宋_GB2312"/>
                <w:sz w:val="24"/>
                <w:szCs w:val="24"/>
              </w:rPr>
              <w:t>83749280</w:t>
            </w:r>
          </w:p>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报名微信公众号：深圳市普通话测试服务号</w:t>
            </w:r>
          </w:p>
        </w:tc>
        <w:tc>
          <w:tcPr>
            <w:tcW w:w="1967" w:type="dxa"/>
            <w:noWrap w:val="0"/>
            <w:vAlign w:val="center"/>
          </w:tcPr>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申请人在认定前自行报名参加测试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0" w:hRule="atLeast"/>
        </w:trPr>
        <w:tc>
          <w:tcPr>
            <w:tcW w:w="1218" w:type="dxa"/>
            <w:noWrap w:val="0"/>
            <w:vAlign w:val="center"/>
          </w:tcPr>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体格检查</w:t>
            </w:r>
          </w:p>
        </w:tc>
        <w:tc>
          <w:tcPr>
            <w:tcW w:w="6184" w:type="dxa"/>
            <w:noWrap w:val="0"/>
            <w:vAlign w:val="center"/>
          </w:tcPr>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深圳市教师资格体格检查指定医院为：</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1.深圳市人民医院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2.深圳市第二人民医院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3.中山大学附属第八医院（福田区人民医院）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4.深圳市罗湖区人民医院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r>
              <w:rPr>
                <w:rFonts w:hint="eastAsia" w:ascii="仿宋_GB2312" w:hAnsi="仿宋_GB2312" w:eastAsia="仿宋_GB2312" w:cs="仿宋_GB2312"/>
                <w:sz w:val="24"/>
                <w:szCs w:val="24"/>
                <w:lang w:val="en-US" w:eastAsia="zh-CN"/>
              </w:rPr>
              <w:t>深圳市</w:t>
            </w:r>
            <w:r>
              <w:rPr>
                <w:rFonts w:hint="eastAsia" w:ascii="仿宋_GB2312" w:hAnsi="仿宋_GB2312" w:eastAsia="仿宋_GB2312" w:cs="仿宋_GB2312"/>
                <w:sz w:val="24"/>
                <w:szCs w:val="24"/>
              </w:rPr>
              <w:t>南山区人民医院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6.深圳市盐田区人民医院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7.深圳市宝安区人民医院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8.深圳市龙岗区人民医院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9.深圳市龙华区人民医院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10.深圳市坪山区人民医院</w:t>
            </w:r>
          </w:p>
          <w:p>
            <w:pPr>
              <w:spacing w:line="36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11.</w:t>
            </w:r>
            <w:r>
              <w:rPr>
                <w:rFonts w:hint="eastAsia" w:ascii="仿宋_GB2312" w:hAnsi="仿宋_GB2312" w:eastAsia="仿宋_GB2312" w:cs="仿宋_GB2312"/>
                <w:sz w:val="24"/>
                <w:szCs w:val="24"/>
                <w:lang w:val="en-US" w:eastAsia="zh-CN"/>
              </w:rPr>
              <w:t>深圳理工大学总医院（总院区）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原</w:t>
            </w:r>
            <w:r>
              <w:rPr>
                <w:rFonts w:hint="eastAsia" w:ascii="仿宋_GB2312" w:hAnsi="仿宋_GB2312" w:eastAsia="仿宋_GB2312" w:cs="仿宋_GB2312"/>
                <w:sz w:val="24"/>
                <w:szCs w:val="24"/>
              </w:rPr>
              <w:t>光明区人民医院</w:t>
            </w:r>
            <w:r>
              <w:rPr>
                <w:rFonts w:hint="eastAsia" w:ascii="仿宋_GB2312" w:hAnsi="仿宋_GB2312" w:eastAsia="仿宋_GB2312" w:cs="仿宋_GB2312"/>
                <w:sz w:val="24"/>
                <w:szCs w:val="24"/>
                <w:lang w:val="en-US" w:eastAsia="zh-CN"/>
              </w:rPr>
              <w:t>西院区</w:t>
            </w:r>
            <w:r>
              <w:rPr>
                <w:rFonts w:hint="eastAsia" w:ascii="仿宋_GB2312" w:hAnsi="仿宋_GB2312" w:eastAsia="仿宋_GB2312" w:cs="仿宋_GB2312"/>
                <w:sz w:val="24"/>
                <w:szCs w:val="24"/>
                <w:lang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12.南方医科大学深圳医院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13.中山大学附属第七医院</w:t>
            </w:r>
          </w:p>
          <w:p>
            <w:pPr>
              <w:spacing w:line="36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14.</w:t>
            </w:r>
            <w:r>
              <w:rPr>
                <w:rFonts w:hint="eastAsia" w:ascii="仿宋_GB2312" w:hAnsi="仿宋_GB2312" w:eastAsia="仿宋_GB2312" w:cs="仿宋_GB2312"/>
                <w:sz w:val="24"/>
                <w:szCs w:val="24"/>
                <w:lang w:val="en-US" w:eastAsia="zh-CN"/>
              </w:rPr>
              <w:t>深圳市第四人民医院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深圳市萨米医疗中心</w:t>
            </w:r>
            <w:r>
              <w:rPr>
                <w:rFonts w:hint="eastAsia" w:ascii="仿宋_GB2312" w:hAnsi="仿宋_GB2312" w:eastAsia="仿宋_GB2312" w:cs="仿宋_GB2312"/>
                <w:sz w:val="24"/>
                <w:szCs w:val="24"/>
                <w:lang w:val="en-US"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15.南方科技大学医院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16.深圳市宝安区中心医院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17.深圳市中西医结合医院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18.深圳市宝安区松岗人民医院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19.深圳市宝安区石岩人民医院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20.深圳市龙岗区中心医院</w:t>
            </w:r>
          </w:p>
          <w:p>
            <w:pPr>
              <w:spacing w:line="36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21.北京中医药大学深圳医院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龙岗区中医院</w:t>
            </w:r>
            <w:r>
              <w:rPr>
                <w:rFonts w:hint="eastAsia" w:ascii="仿宋_GB2312" w:hAnsi="仿宋_GB2312" w:eastAsia="仿宋_GB2312" w:cs="仿宋_GB2312"/>
                <w:sz w:val="24"/>
                <w:szCs w:val="24"/>
                <w:lang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22.深圳市龙华区中心医院</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23.深圳市前海蛇口自贸区医院</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南山区蛇口人民医院</w:t>
            </w:r>
            <w:r>
              <w:rPr>
                <w:rFonts w:hint="eastAsia" w:ascii="仿宋_GB2312" w:hAnsi="仿宋_GB2312" w:eastAsia="仿宋_GB2312" w:cs="仿宋_GB2312"/>
                <w:sz w:val="24"/>
                <w:szCs w:val="24"/>
                <w:lang w:eastAsia="zh-CN"/>
              </w:rPr>
              <w:t>）</w:t>
            </w:r>
          </w:p>
          <w:p>
            <w:p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（以上排名不分先后</w:t>
            </w:r>
            <w:r>
              <w:rPr>
                <w:rFonts w:hint="eastAsia" w:ascii="仿宋_GB2312" w:hAnsi="仿宋_GB2312" w:eastAsia="仿宋_GB2312" w:cs="仿宋_GB2312"/>
                <w:sz w:val="24"/>
                <w:szCs w:val="24"/>
                <w:lang w:eastAsia="zh-CN"/>
              </w:rPr>
              <w:t>，可跨区体检</w:t>
            </w:r>
            <w:r>
              <w:rPr>
                <w:rFonts w:hint="eastAsia" w:ascii="仿宋_GB2312" w:hAnsi="仿宋_GB2312" w:eastAsia="仿宋_GB2312" w:cs="仿宋_GB2312"/>
                <w:sz w:val="24"/>
                <w:szCs w:val="24"/>
              </w:rPr>
              <w:t>）</w:t>
            </w:r>
          </w:p>
        </w:tc>
        <w:tc>
          <w:tcPr>
            <w:tcW w:w="1967" w:type="dxa"/>
            <w:noWrap w:val="0"/>
            <w:vAlign w:val="center"/>
          </w:tcPr>
          <w:p>
            <w:pPr>
              <w:numPr>
                <w:ilvl w:val="0"/>
                <w:numId w:val="0"/>
              </w:numPr>
              <w:jc w:val="left"/>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rPr>
              <w:t>申请认定教师资格者必须统一使用《广东省教师资格申请人员体格检查表》（2013年修订版），</w:t>
            </w:r>
            <w:r>
              <w:rPr>
                <w:rFonts w:hint="eastAsia" w:ascii="仿宋_GB2312" w:hAnsi="仿宋_GB2312" w:eastAsia="仿宋_GB2312" w:cs="仿宋_GB2312"/>
                <w:b w:val="0"/>
                <w:bCs w:val="0"/>
                <w:color w:val="auto"/>
                <w:sz w:val="24"/>
                <w:szCs w:val="24"/>
              </w:rPr>
              <w:t>幼儿园教师资格申请人</w:t>
            </w:r>
            <w:r>
              <w:rPr>
                <w:rFonts w:hint="eastAsia" w:ascii="仿宋_GB2312" w:hAnsi="仿宋_GB2312" w:eastAsia="仿宋_GB2312" w:cs="仿宋_GB2312"/>
                <w:b w:val="0"/>
                <w:bCs w:val="0"/>
                <w:sz w:val="24"/>
                <w:szCs w:val="24"/>
              </w:rPr>
              <w:t>需提前向体检医院了解是否可做淋球菌等妇科检查项目，</w:t>
            </w:r>
            <w:r>
              <w:rPr>
                <w:rFonts w:hint="eastAsia" w:ascii="仿宋_GB2312" w:hAnsi="仿宋_GB2312" w:eastAsia="仿宋_GB2312" w:cs="仿宋_GB2312"/>
                <w:b w:val="0"/>
                <w:bCs w:val="0"/>
                <w:color w:val="auto"/>
                <w:sz w:val="24"/>
                <w:szCs w:val="24"/>
                <w:lang w:val="en-US" w:eastAsia="zh-CN"/>
              </w:rPr>
              <w:t>孕妇申请人因缓做胸透请提前了解体检医院在此情况下是否可盖体检合格章和符合教资认定条件章，</w:t>
            </w:r>
            <w:r>
              <w:rPr>
                <w:rFonts w:hint="eastAsia" w:ascii="仿宋_GB2312" w:hAnsi="仿宋_GB2312" w:eastAsia="仿宋_GB2312" w:cs="仿宋_GB2312"/>
                <w:b w:val="0"/>
                <w:bCs w:val="0"/>
                <w:sz w:val="24"/>
                <w:szCs w:val="24"/>
              </w:rPr>
              <w:t>如无法提供请</w:t>
            </w:r>
            <w:r>
              <w:rPr>
                <w:rFonts w:hint="eastAsia" w:ascii="仿宋_GB2312" w:hAnsi="仿宋_GB2312" w:eastAsia="仿宋_GB2312" w:cs="仿宋_GB2312"/>
                <w:b w:val="0"/>
                <w:bCs w:val="0"/>
                <w:sz w:val="24"/>
                <w:szCs w:val="24"/>
                <w:lang w:val="en-US" w:eastAsia="zh-CN"/>
              </w:rPr>
              <w:t>自行</w:t>
            </w:r>
            <w:r>
              <w:rPr>
                <w:rFonts w:hint="eastAsia" w:ascii="仿宋_GB2312" w:hAnsi="仿宋_GB2312" w:eastAsia="仿宋_GB2312" w:cs="仿宋_GB2312"/>
                <w:b w:val="0"/>
                <w:bCs w:val="0"/>
                <w:sz w:val="24"/>
                <w:szCs w:val="24"/>
              </w:rPr>
              <w:t>选择</w:t>
            </w:r>
            <w:r>
              <w:rPr>
                <w:rFonts w:hint="eastAsia" w:ascii="仿宋_GB2312" w:hAnsi="仿宋_GB2312" w:eastAsia="仿宋_GB2312" w:cs="仿宋_GB2312"/>
                <w:b w:val="0"/>
                <w:bCs w:val="0"/>
                <w:sz w:val="24"/>
                <w:szCs w:val="24"/>
                <w:lang w:val="en-US" w:eastAsia="zh-CN"/>
              </w:rPr>
              <w:t>其他指定</w:t>
            </w:r>
            <w:r>
              <w:rPr>
                <w:rFonts w:hint="eastAsia" w:ascii="仿宋_GB2312" w:hAnsi="仿宋_GB2312" w:eastAsia="仿宋_GB2312" w:cs="仿宋_GB2312"/>
                <w:b w:val="0"/>
                <w:bCs w:val="0"/>
                <w:sz w:val="24"/>
                <w:szCs w:val="24"/>
              </w:rPr>
              <w:t>体检医院。</w:t>
            </w:r>
          </w:p>
          <w:p>
            <w:pPr>
              <w:spacing w:line="360" w:lineRule="exact"/>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2" w:hRule="atLeast"/>
        </w:trPr>
        <w:tc>
          <w:tcPr>
            <w:tcW w:w="1218" w:type="dxa"/>
            <w:noWrap w:val="0"/>
            <w:vAlign w:val="center"/>
          </w:tcPr>
          <w:p>
            <w:pPr>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学历认证</w:t>
            </w:r>
          </w:p>
        </w:tc>
        <w:tc>
          <w:tcPr>
            <w:tcW w:w="6184" w:type="dxa"/>
            <w:noWrap w:val="0"/>
            <w:vAlign w:val="center"/>
          </w:tcPr>
          <w:p>
            <w:pPr>
              <w:numPr>
                <w:ilvl w:val="0"/>
                <w:numId w:val="1"/>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2001年以前毕业的教师资格认定申请人</w:t>
            </w:r>
            <w:r>
              <w:rPr>
                <w:rFonts w:hint="eastAsia" w:ascii="仿宋_GB2312" w:hAnsi="仿宋_GB2312" w:eastAsia="仿宋_GB2312" w:cs="仿宋_GB2312"/>
                <w:sz w:val="24"/>
                <w:szCs w:val="24"/>
                <w:lang w:eastAsia="zh-CN"/>
              </w:rPr>
              <w:t>学信网</w:t>
            </w:r>
            <w:r>
              <w:rPr>
                <w:rFonts w:hint="eastAsia" w:ascii="仿宋_GB2312" w:hAnsi="仿宋_GB2312" w:eastAsia="仿宋_GB2312" w:cs="仿宋_GB2312"/>
                <w:sz w:val="24"/>
                <w:szCs w:val="24"/>
              </w:rPr>
              <w:t>进行学历认证，</w:t>
            </w:r>
            <w:r>
              <w:rPr>
                <w:rFonts w:hint="eastAsia" w:ascii="仿宋_GB2312" w:hAnsi="仿宋_GB2312" w:eastAsia="仿宋_GB2312" w:cs="仿宋_GB2312"/>
                <w:sz w:val="24"/>
                <w:szCs w:val="24"/>
                <w:lang w:eastAsia="zh-CN"/>
              </w:rPr>
              <w:t>获取</w:t>
            </w:r>
            <w:r>
              <w:rPr>
                <w:rFonts w:hint="eastAsia" w:ascii="仿宋_GB2312" w:hAnsi="仿宋_GB2312" w:eastAsia="仿宋_GB2312" w:cs="仿宋_GB2312"/>
                <w:sz w:val="24"/>
                <w:szCs w:val="24"/>
              </w:rPr>
              <w:t>《中国高等教育学历认证报告》</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要求加盖“全国高等学校学生信息咨询与就业指导中心”章</w:t>
            </w:r>
            <w:r>
              <w:rPr>
                <w:rFonts w:hint="eastAsia" w:ascii="仿宋_GB2312" w:hAnsi="仿宋_GB2312" w:eastAsia="仿宋_GB2312" w:cs="仿宋_GB2312"/>
                <w:sz w:val="24"/>
                <w:szCs w:val="24"/>
                <w:lang w:eastAsia="zh-CN"/>
              </w:rPr>
              <w:t>或“</w:t>
            </w:r>
            <w:r>
              <w:rPr>
                <w:rFonts w:hint="eastAsia" w:ascii="仿宋_GB2312" w:hAnsi="仿宋_GB2312" w:eastAsia="仿宋_GB2312" w:cs="仿宋_GB2312"/>
                <w:sz w:val="24"/>
                <w:szCs w:val="24"/>
              </w:rPr>
              <w:t>教育部</w:t>
            </w:r>
            <w:r>
              <w:rPr>
                <w:rFonts w:hint="eastAsia" w:ascii="仿宋_GB2312" w:hAnsi="仿宋_GB2312" w:eastAsia="仿宋_GB2312" w:cs="仿宋_GB2312"/>
                <w:sz w:val="24"/>
                <w:szCs w:val="24"/>
                <w:lang w:eastAsia="zh-CN"/>
              </w:rPr>
              <w:t>学生服务与素质发展中心”章）</w:t>
            </w:r>
            <w:r>
              <w:rPr>
                <w:rFonts w:hint="eastAsia" w:ascii="仿宋_GB2312" w:hAnsi="仿宋_GB2312" w:eastAsia="仿宋_GB2312" w:cs="仿宋_GB2312"/>
                <w:sz w:val="24"/>
                <w:szCs w:val="24"/>
              </w:rPr>
              <w:t>；</w:t>
            </w:r>
          </w:p>
          <w:p>
            <w:pPr>
              <w:numPr>
                <w:ilvl w:val="0"/>
                <w:numId w:val="1"/>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2001年及以后毕业的教师资格认定申请人可提交学信网上《教育部学历证书电子注册备案表》，有效期须达到</w:t>
            </w:r>
            <w:bookmarkStart w:id="0" w:name="OLE_LINK1"/>
            <w:r>
              <w:rPr>
                <w:rFonts w:hint="eastAsia" w:ascii="仿宋_GB2312" w:hAnsi="仿宋_GB2312" w:eastAsia="仿宋_GB2312" w:cs="仿宋_GB2312"/>
                <w:sz w:val="24"/>
                <w:szCs w:val="24"/>
              </w:rPr>
              <w:t>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11</w:t>
            </w:r>
            <w:r>
              <w:rPr>
                <w:rFonts w:hint="eastAsia" w:ascii="仿宋_GB2312" w:hAnsi="仿宋_GB2312" w:eastAsia="仿宋_GB2312" w:cs="仿宋_GB2312"/>
                <w:sz w:val="24"/>
                <w:szCs w:val="24"/>
              </w:rPr>
              <w:t>月3</w:t>
            </w:r>
            <w:r>
              <w:rPr>
                <w:rFonts w:hint="eastAsia" w:ascii="仿宋_GB2312" w:hAnsi="仿宋_GB2312" w:eastAsia="仿宋_GB2312" w:cs="仿宋_GB2312"/>
                <w:sz w:val="24"/>
                <w:szCs w:val="24"/>
                <w:lang w:val="en-US" w:eastAsia="zh-CN"/>
              </w:rPr>
              <w:t>0</w:t>
            </w:r>
            <w:r>
              <w:rPr>
                <w:rFonts w:hint="eastAsia" w:ascii="仿宋_GB2312" w:hAnsi="仿宋_GB2312" w:eastAsia="仿宋_GB2312" w:cs="仿宋_GB2312"/>
                <w:sz w:val="24"/>
                <w:szCs w:val="24"/>
              </w:rPr>
              <w:t>日</w:t>
            </w:r>
            <w:bookmarkEnd w:id="0"/>
            <w:r>
              <w:rPr>
                <w:rFonts w:hint="eastAsia" w:ascii="仿宋_GB2312" w:hAnsi="仿宋_GB2312" w:eastAsia="仿宋_GB2312" w:cs="仿宋_GB2312"/>
                <w:sz w:val="24"/>
                <w:szCs w:val="24"/>
              </w:rPr>
              <w:t>之后；</w:t>
            </w:r>
          </w:p>
          <w:p>
            <w:pPr>
              <w:numPr>
                <w:ilvl w:val="0"/>
                <w:numId w:val="1"/>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国（境）外学历和学位认证报告必须由教育部留学服务中心出具</w:t>
            </w:r>
            <w:r>
              <w:rPr>
                <w:rFonts w:hint="eastAsia" w:ascii="仿宋_GB2312" w:hAnsi="仿宋_GB2312" w:eastAsia="仿宋_GB2312" w:cs="仿宋_GB2312"/>
                <w:sz w:val="24"/>
                <w:szCs w:val="24"/>
                <w:lang w:eastAsia="zh-CN"/>
              </w:rPr>
              <w:t>的</w:t>
            </w:r>
            <w:r>
              <w:rPr>
                <w:rFonts w:hint="eastAsia" w:ascii="仿宋_GB2312" w:hAnsi="仿宋_GB2312" w:eastAsia="仿宋_GB2312" w:cs="仿宋_GB2312"/>
                <w:sz w:val="24"/>
                <w:szCs w:val="24"/>
              </w:rPr>
              <w:t>“港澳台地区学历学位认证书”</w:t>
            </w:r>
            <w:r>
              <w:rPr>
                <w:rFonts w:hint="eastAsia" w:ascii="仿宋_GB2312" w:hAnsi="仿宋_GB2312" w:eastAsia="仿宋_GB2312" w:cs="仿宋_GB2312"/>
                <w:sz w:val="24"/>
                <w:szCs w:val="24"/>
                <w:lang w:eastAsia="zh-CN"/>
              </w:rPr>
              <w:t>或</w:t>
            </w:r>
            <w:r>
              <w:rPr>
                <w:rFonts w:hint="eastAsia" w:ascii="仿宋_GB2312" w:hAnsi="仿宋_GB2312" w:eastAsia="仿宋_GB2312" w:cs="仿宋_GB2312"/>
                <w:sz w:val="24"/>
                <w:szCs w:val="24"/>
              </w:rPr>
              <w:t>“国外学历学位认证书”。</w:t>
            </w:r>
          </w:p>
          <w:p>
            <w:pPr>
              <w:numPr>
                <w:ilvl w:val="0"/>
                <w:numId w:val="0"/>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注：申请人如无法在报名系统内核验学历的，请在右侧栏对应网址内提前进行毕业证书认证，如仅提供毕业证且没有毕业证书认证的，将无法认定教师资格。</w:t>
            </w:r>
          </w:p>
        </w:tc>
        <w:tc>
          <w:tcPr>
            <w:tcW w:w="1967" w:type="dxa"/>
            <w:noWrap w:val="0"/>
            <w:vAlign w:val="center"/>
          </w:tcPr>
          <w:p>
            <w:pPr>
              <w:numPr>
                <w:ilvl w:val="0"/>
                <w:numId w:val="2"/>
              </w:numPr>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学信网申请认证学历网址：</w:t>
            </w:r>
            <w:r>
              <w:rPr>
                <w:rFonts w:hint="eastAsia" w:ascii="仿宋_GB2312" w:hAnsi="仿宋_GB2312" w:eastAsia="仿宋_GB2312" w:cs="仿宋_GB2312"/>
                <w:color w:val="auto"/>
                <w:sz w:val="24"/>
                <w:szCs w:val="24"/>
                <w:u w:val="none"/>
              </w:rPr>
              <w:t>https://www.chsi.com.cn/xlcx/index.jsp</w:t>
            </w:r>
          </w:p>
          <w:p>
            <w:pPr>
              <w:numPr>
                <w:ilvl w:val="0"/>
                <w:numId w:val="0"/>
              </w:numPr>
              <w:spacing w:line="360" w:lineRule="exact"/>
              <w:rPr>
                <w:rFonts w:hint="eastAsia" w:ascii="仿宋_GB2312" w:hAnsi="仿宋_GB2312" w:eastAsia="仿宋_GB2312" w:cs="仿宋_GB2312"/>
                <w:sz w:val="24"/>
                <w:szCs w:val="24"/>
              </w:rPr>
            </w:pPr>
          </w:p>
          <w:p>
            <w:pPr>
              <w:numPr>
                <w:ilvl w:val="0"/>
                <w:numId w:val="2"/>
              </w:numPr>
              <w:spacing w:line="360" w:lineRule="exact"/>
              <w:ind w:left="0" w:leftChars="0" w:firstLine="0" w:firstLineChars="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国（境）外学历和学位认证</w:t>
            </w:r>
            <w:r>
              <w:rPr>
                <w:rFonts w:hint="eastAsia" w:ascii="仿宋_GB2312" w:hAnsi="仿宋_GB2312" w:eastAsia="仿宋_GB2312" w:cs="仿宋_GB2312"/>
                <w:sz w:val="24"/>
                <w:szCs w:val="24"/>
                <w:lang w:eastAsia="zh-CN"/>
              </w:rPr>
              <w:t>网址：</w:t>
            </w:r>
          </w:p>
          <w:p>
            <w:pPr>
              <w:numPr>
                <w:ilvl w:val="0"/>
                <w:numId w:val="0"/>
              </w:numPr>
              <w:spacing w:line="360" w:lineRule="exact"/>
              <w:ind w:leftChars="0"/>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http://zwfw.cscse.edu.cn/</w:t>
            </w:r>
          </w:p>
        </w:tc>
      </w:tr>
    </w:tbl>
    <w:p>
      <w:pPr>
        <w:pStyle w:val="4"/>
        <w:spacing w:before="0" w:after="0" w:line="580" w:lineRule="exact"/>
        <w:rPr>
          <w:rFonts w:hint="eastAsia"/>
        </w:rPr>
      </w:pPr>
    </w:p>
    <w:p>
      <w:pPr>
        <w:spacing w:line="560" w:lineRule="exact"/>
        <w:rPr>
          <w:rFonts w:hint="eastAsia" w:ascii="仿宋_GB2312" w:hAnsi="仿宋_GB2312" w:eastAsia="仿宋_GB2312" w:cs="仿宋_GB2312"/>
          <w:sz w:val="24"/>
          <w:szCs w:val="24"/>
        </w:rPr>
      </w:pPr>
    </w:p>
    <w:p>
      <w:pPr>
        <w:spacing w:line="560" w:lineRule="exact"/>
        <w:rPr>
          <w:rFonts w:ascii="仿宋_GB2312" w:eastAsia="仿宋_GB2312"/>
          <w:sz w:val="28"/>
          <w:szCs w:val="28"/>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line="540" w:lineRule="exact"/>
        <w:rPr>
          <w:rFonts w:ascii="黑体" w:hAnsi="黑体" w:eastAsia="黑体"/>
          <w:bCs/>
          <w:sz w:val="32"/>
          <w:szCs w:val="32"/>
        </w:rPr>
      </w:pPr>
    </w:p>
    <w:p>
      <w:pPr>
        <w:spacing w:before="0" w:after="0" w:line="580" w:lineRule="exact"/>
        <w:rPr>
          <w:rFonts w:hint="eastAsia" w:ascii="黑体" w:hAnsi="黑体" w:eastAsia="黑体"/>
          <w:bCs/>
          <w:sz w:val="32"/>
          <w:szCs w:val="32"/>
        </w:rPr>
      </w:pPr>
    </w:p>
    <w:p>
      <w:pPr>
        <w:spacing w:before="0" w:after="0" w:line="580" w:lineRule="exact"/>
        <w:rPr>
          <w:rFonts w:hint="eastAsia" w:eastAsia="黑体"/>
          <w:lang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4</w:t>
      </w:r>
    </w:p>
    <w:p>
      <w:pPr>
        <w:spacing w:line="58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广东省教师资格申请人员体格检查表</w:t>
      </w:r>
    </w:p>
    <w:p>
      <w:pPr>
        <w:spacing w:line="580" w:lineRule="exact"/>
        <w:jc w:val="center"/>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rPr>
        <w:t>（2013年修订）</w:t>
      </w:r>
    </w:p>
    <w:p>
      <w:pPr>
        <w:spacing w:line="540" w:lineRule="exact"/>
        <w:rPr>
          <w:color w:val="000000"/>
        </w:rPr>
      </w:pPr>
      <w:r>
        <w:rPr>
          <w:rFonts w:eastAsia="黑体"/>
          <w:color w:val="000000"/>
          <w:sz w:val="32"/>
        </w:rPr>
        <w:t> </w:t>
      </w:r>
      <w:r>
        <w:rPr>
          <w:rFonts w:eastAsia="仿宋_GB2312"/>
          <w:color w:val="000000"/>
          <w:u w:val="single"/>
        </w:rPr>
        <w:t xml:space="preserve">           </w:t>
      </w:r>
      <w:r>
        <w:rPr>
          <w:rFonts w:eastAsia="仿宋_GB2312"/>
          <w:color w:val="000000"/>
        </w:rPr>
        <w:t>市</w:t>
      </w:r>
      <w:r>
        <w:rPr>
          <w:rFonts w:eastAsia="仿宋_GB2312"/>
          <w:color w:val="000000"/>
          <w:u w:val="single"/>
        </w:rPr>
        <w:t xml:space="preserve">          </w:t>
      </w:r>
      <w:r>
        <w:rPr>
          <w:rFonts w:eastAsia="仿宋_GB2312"/>
          <w:color w:val="000000"/>
        </w:rPr>
        <w:t xml:space="preserve">区         </w:t>
      </w:r>
      <w:r>
        <w:rPr>
          <w:rFonts w:hint="eastAsia" w:eastAsia="仿宋_GB2312"/>
          <w:color w:val="000000"/>
        </w:rPr>
        <w:t xml:space="preserve">        </w:t>
      </w:r>
      <w:r>
        <w:rPr>
          <w:rFonts w:eastAsia="仿宋_GB2312"/>
          <w:color w:val="000000"/>
        </w:rPr>
        <w:t xml:space="preserve">     申请</w:t>
      </w:r>
      <w:r>
        <w:rPr>
          <w:rFonts w:hint="eastAsia" w:eastAsia="仿宋_GB2312"/>
          <w:color w:val="000000"/>
          <w:lang w:eastAsia="zh-CN"/>
        </w:rPr>
        <w:t>教师</w:t>
      </w:r>
      <w:r>
        <w:rPr>
          <w:rFonts w:eastAsia="仿宋_GB2312"/>
          <w:color w:val="000000"/>
        </w:rPr>
        <w:t>资格种类</w:t>
      </w:r>
      <w:r>
        <w:rPr>
          <w:rFonts w:hint="eastAsia" w:eastAsia="仿宋_GB2312"/>
          <w:color w:val="000000"/>
          <w:lang w:eastAsia="zh-CN"/>
        </w:rPr>
        <w:t>及学科</w:t>
      </w:r>
      <w:r>
        <w:rPr>
          <w:rFonts w:eastAsia="仿宋_GB2312"/>
          <w:color w:val="000000"/>
          <w:u w:val="single"/>
        </w:rPr>
        <w:t xml:space="preserve">     </w:t>
      </w:r>
      <w:r>
        <w:rPr>
          <w:rFonts w:hint="eastAsia" w:eastAsia="仿宋_GB2312"/>
          <w:color w:val="000000"/>
          <w:u w:val="single"/>
          <w:lang w:val="en-US" w:eastAsia="zh-CN"/>
        </w:rPr>
        <w:t xml:space="preserve">     </w:t>
      </w:r>
      <w:r>
        <w:rPr>
          <w:rFonts w:eastAsia="仿宋_GB2312"/>
          <w:color w:val="000000"/>
          <w:u w:val="single"/>
        </w:rPr>
        <w:t xml:space="preserve">   </w:t>
      </w:r>
      <w:r>
        <w:rPr>
          <w:rFonts w:hint="eastAsia" w:eastAsia="仿宋_GB2312"/>
          <w:color w:val="000000"/>
          <w:u w:val="single"/>
          <w:lang w:val="en-US" w:eastAsia="zh-CN"/>
        </w:rPr>
        <w:t xml:space="preserve">  </w:t>
      </w:r>
      <w:r>
        <w:rPr>
          <w:rFonts w:eastAsia="仿宋_GB2312"/>
          <w:color w:val="000000"/>
          <w:u w:val="single"/>
        </w:rPr>
        <w:t xml:space="preserve">       </w:t>
      </w:r>
      <w:r>
        <w:rPr>
          <w:rFonts w:eastAsia="仿宋_GB2312"/>
          <w:color w:val="000000"/>
        </w:rPr>
        <w:t xml:space="preserve"> </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91"/>
        <w:gridCol w:w="484"/>
        <w:gridCol w:w="69"/>
        <w:gridCol w:w="1220"/>
        <w:gridCol w:w="593"/>
        <w:gridCol w:w="234"/>
        <w:gridCol w:w="453"/>
        <w:gridCol w:w="19"/>
        <w:gridCol w:w="155"/>
        <w:gridCol w:w="519"/>
        <w:gridCol w:w="27"/>
        <w:gridCol w:w="345"/>
        <w:gridCol w:w="173"/>
        <w:gridCol w:w="191"/>
        <w:gridCol w:w="580"/>
        <w:gridCol w:w="13"/>
        <w:gridCol w:w="138"/>
        <w:gridCol w:w="720"/>
        <w:gridCol w:w="380"/>
        <w:gridCol w:w="311"/>
        <w:gridCol w:w="759"/>
        <w:gridCol w:w="12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姓  名</w:t>
            </w:r>
          </w:p>
        </w:tc>
        <w:tc>
          <w:tcPr>
            <w:tcW w:w="1289"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280"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性别</w:t>
            </w:r>
          </w:p>
        </w:tc>
        <w:tc>
          <w:tcPr>
            <w:tcW w:w="720" w:type="dxa"/>
            <w:gridSpan w:val="4"/>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709"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年龄</w:t>
            </w:r>
          </w:p>
        </w:tc>
        <w:tc>
          <w:tcPr>
            <w:tcW w:w="580" w:type="dxa"/>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87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民族</w:t>
            </w:r>
          </w:p>
        </w:tc>
        <w:tc>
          <w:tcPr>
            <w:tcW w:w="691"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restart"/>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spacing w:line="280" w:lineRule="exact"/>
              <w:jc w:val="center"/>
              <w:rPr>
                <w:rFonts w:eastAsia="仿宋_GB2312"/>
                <w:color w:val="000000"/>
              </w:rPr>
            </w:pPr>
            <w:r>
              <w:rPr>
                <w:rFonts w:eastAsia="仿宋_GB2312"/>
                <w:color w:val="000000"/>
              </w:rPr>
              <w:t>贴</w:t>
            </w:r>
          </w:p>
          <w:p>
            <w:pPr>
              <w:snapToGrid w:val="0"/>
              <w:spacing w:line="280" w:lineRule="exact"/>
              <w:jc w:val="center"/>
              <w:rPr>
                <w:rFonts w:eastAsia="仿宋_GB2312"/>
                <w:color w:val="000000"/>
                <w:sz w:val="24"/>
              </w:rPr>
            </w:pPr>
          </w:p>
          <w:p>
            <w:pPr>
              <w:snapToGrid w:val="0"/>
              <w:spacing w:line="280" w:lineRule="exact"/>
              <w:jc w:val="center"/>
              <w:rPr>
                <w:rFonts w:eastAsia="仿宋_GB2312"/>
                <w:color w:val="000000"/>
              </w:rPr>
            </w:pPr>
            <w:r>
              <w:rPr>
                <w:rFonts w:eastAsia="仿宋_GB2312"/>
                <w:color w:val="000000"/>
              </w:rPr>
              <w:t>相</w:t>
            </w:r>
          </w:p>
          <w:p>
            <w:pPr>
              <w:snapToGrid w:val="0"/>
              <w:spacing w:line="280" w:lineRule="exact"/>
              <w:jc w:val="center"/>
              <w:rPr>
                <w:rFonts w:eastAsia="仿宋_GB2312"/>
                <w:color w:val="000000"/>
                <w:sz w:val="24"/>
              </w:rPr>
            </w:pPr>
          </w:p>
          <w:p>
            <w:pPr>
              <w:snapToGrid w:val="0"/>
              <w:spacing w:line="280" w:lineRule="exact"/>
              <w:jc w:val="center"/>
              <w:rPr>
                <w:rFonts w:eastAsia="仿宋_GB2312"/>
                <w:color w:val="000000"/>
              </w:rPr>
            </w:pPr>
            <w:r>
              <w:rPr>
                <w:rFonts w:eastAsia="仿宋_GB2312"/>
                <w:color w:val="000000"/>
              </w:rPr>
              <w:t>片</w:t>
            </w:r>
          </w:p>
          <w:p>
            <w:pPr>
              <w:snapToGrid w:val="0"/>
              <w:spacing w:line="280" w:lineRule="exact"/>
              <w:jc w:val="center"/>
              <w:rPr>
                <w:rFonts w:eastAsia="仿宋_GB2312"/>
                <w:color w:val="000000"/>
                <w:sz w:val="24"/>
              </w:rPr>
            </w:pPr>
          </w:p>
          <w:p>
            <w:pPr>
              <w:snapToGrid w:val="0"/>
              <w:spacing w:line="280" w:lineRule="exact"/>
              <w:jc w:val="center"/>
              <w:rPr>
                <w:rFonts w:eastAsia="仿宋_GB2312"/>
                <w:color w:val="000000"/>
                <w:sz w:val="24"/>
              </w:rPr>
            </w:pPr>
            <w:r>
              <w:rPr>
                <w:rFonts w:eastAsia="仿宋_GB2312"/>
                <w:color w:val="000000"/>
              </w:rPr>
              <w:t>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籍  贯</w:t>
            </w:r>
          </w:p>
        </w:tc>
        <w:tc>
          <w:tcPr>
            <w:tcW w:w="1289"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280"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身份证号码</w:t>
            </w:r>
          </w:p>
        </w:tc>
        <w:tc>
          <w:tcPr>
            <w:tcW w:w="3571" w:type="dxa"/>
            <w:gridSpan w:val="1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工作单位</w:t>
            </w:r>
          </w:p>
        </w:tc>
        <w:tc>
          <w:tcPr>
            <w:tcW w:w="3634" w:type="dxa"/>
            <w:gridSpan w:val="10"/>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095" w:type="dxa"/>
            <w:gridSpan w:val="5"/>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职  业</w:t>
            </w:r>
          </w:p>
        </w:tc>
        <w:tc>
          <w:tcPr>
            <w:tcW w:w="141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4"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通讯地址</w:t>
            </w:r>
          </w:p>
        </w:tc>
        <w:tc>
          <w:tcPr>
            <w:tcW w:w="3634" w:type="dxa"/>
            <w:gridSpan w:val="10"/>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095" w:type="dxa"/>
            <w:gridSpan w:val="5"/>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hint="eastAsia" w:eastAsia="仿宋_GB2312"/>
                <w:color w:val="000000"/>
                <w:lang w:eastAsia="zh-CN"/>
              </w:rPr>
            </w:pPr>
            <w:r>
              <w:rPr>
                <w:rFonts w:eastAsia="仿宋_GB2312"/>
                <w:color w:val="000000"/>
              </w:rPr>
              <w:t>联系</w:t>
            </w:r>
            <w:r>
              <w:rPr>
                <w:rFonts w:hint="eastAsia" w:eastAsia="仿宋_GB2312"/>
                <w:color w:val="000000"/>
                <w:lang w:eastAsia="zh-CN"/>
              </w:rPr>
              <w:t>手机</w:t>
            </w:r>
          </w:p>
        </w:tc>
        <w:tc>
          <w:tcPr>
            <w:tcW w:w="1411" w:type="dxa"/>
            <w:gridSpan w:val="3"/>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jc w:val="center"/>
              <w:rPr>
                <w:rFonts w:eastAsia="仿宋_GB2312"/>
                <w:color w:val="000000"/>
                <w:sz w:val="24"/>
              </w:rPr>
            </w:pPr>
            <w:r>
              <w:rPr>
                <w:rFonts w:eastAsia="仿宋_GB2312"/>
                <w:color w:val="000000"/>
              </w:rPr>
              <w:t> </w:t>
            </w:r>
          </w:p>
        </w:tc>
        <w:tc>
          <w:tcPr>
            <w:tcW w:w="1974" w:type="dxa"/>
            <w:gridSpan w:val="2"/>
            <w:vMerge w:val="continue"/>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43" w:hRule="atLeast"/>
          <w:jc w:val="center"/>
        </w:trPr>
        <w:tc>
          <w:tcPr>
            <w:tcW w:w="1075" w:type="dxa"/>
            <w:gridSpan w:val="2"/>
            <w:tcBorders>
              <w:top w:val="single" w:color="auto" w:sz="4" w:space="0"/>
              <w:left w:val="single" w:color="auto" w:sz="4" w:space="0"/>
              <w:bottom w:val="single" w:color="auto" w:sz="4" w:space="0"/>
              <w:right w:val="single" w:color="auto" w:sz="4" w:space="0"/>
            </w:tcBorders>
            <w:noWrap w:val="0"/>
            <w:tcMar>
              <w:left w:w="28" w:type="dxa"/>
              <w:right w:w="28" w:type="dxa"/>
            </w:tcMar>
            <w:vAlign w:val="center"/>
          </w:tcPr>
          <w:p>
            <w:pPr>
              <w:snapToGrid w:val="0"/>
              <w:spacing w:line="400" w:lineRule="exact"/>
              <w:jc w:val="center"/>
              <w:rPr>
                <w:rFonts w:eastAsia="仿宋_GB2312"/>
                <w:color w:val="000000"/>
              </w:rPr>
            </w:pPr>
            <w:r>
              <w:rPr>
                <w:rFonts w:eastAsia="仿宋_GB2312"/>
                <w:color w:val="000000"/>
              </w:rPr>
              <w:t>既往病史</w:t>
            </w:r>
          </w:p>
          <w:p>
            <w:pPr>
              <w:snapToGrid w:val="0"/>
              <w:spacing w:line="400" w:lineRule="exact"/>
              <w:jc w:val="center"/>
              <w:rPr>
                <w:rFonts w:eastAsia="仿宋_GB2312"/>
                <w:color w:val="000000"/>
                <w:sz w:val="24"/>
              </w:rPr>
            </w:pPr>
            <w:r>
              <w:rPr>
                <w:rFonts w:eastAsia="仿宋_GB2312"/>
                <w:color w:val="000000"/>
              </w:rPr>
              <w:t>（项目见说明）</w:t>
            </w:r>
          </w:p>
        </w:tc>
        <w:tc>
          <w:tcPr>
            <w:tcW w:w="8114" w:type="dxa"/>
            <w:gridSpan w:val="20"/>
            <w:tcBorders>
              <w:top w:val="single" w:color="auto" w:sz="4" w:space="0"/>
              <w:left w:val="single" w:color="auto" w:sz="4" w:space="0"/>
              <w:right w:val="single" w:color="auto" w:sz="4" w:space="0"/>
            </w:tcBorders>
            <w:noWrap w:val="0"/>
            <w:tcMar>
              <w:left w:w="28" w:type="dxa"/>
              <w:right w:w="28" w:type="dxa"/>
            </w:tcMar>
            <w:vAlign w:val="center"/>
          </w:tcPr>
          <w:p>
            <w:pPr>
              <w:snapToGrid w:val="0"/>
              <w:spacing w:line="400" w:lineRule="exact"/>
              <w:rPr>
                <w:rFonts w:eastAsia="仿宋_GB2312"/>
                <w:color w:val="000000"/>
                <w:sz w:val="24"/>
              </w:rPr>
            </w:pPr>
            <w:r>
              <w:rPr>
                <w:rFonts w:eastAsia="仿宋_GB2312"/>
                <w:color w:val="000000"/>
              </w:rPr>
              <w:t> </w:t>
            </w:r>
          </w:p>
          <w:p>
            <w:pPr>
              <w:snapToGrid w:val="0"/>
              <w:spacing w:line="400" w:lineRule="exact"/>
              <w:jc w:val="center"/>
              <w:rPr>
                <w:rFonts w:eastAsia="仿宋_GB2312"/>
                <w:color w:val="000000"/>
                <w:sz w:val="24"/>
              </w:rPr>
            </w:pPr>
            <w:r>
              <w:rPr>
                <w:rFonts w:eastAsia="仿宋_GB2312"/>
                <w:color w:val="000000"/>
              </w:rPr>
              <w:t> </w:t>
            </w:r>
          </w:p>
          <w:p>
            <w:pPr>
              <w:snapToGrid w:val="0"/>
              <w:spacing w:line="400" w:lineRule="exact"/>
              <w:jc w:val="center"/>
              <w:rPr>
                <w:rFonts w:eastAsia="仿宋_GB2312"/>
                <w:color w:val="000000"/>
                <w:sz w:val="24"/>
              </w:rPr>
            </w:pPr>
            <w:r>
              <w:rPr>
                <w:rFonts w:eastAsia="仿宋_GB2312"/>
                <w:color w:val="000000"/>
              </w:rPr>
              <w:t xml:space="preserve">                            本人签名：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9189" w:type="dxa"/>
            <w:gridSpan w:val="22"/>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仿宋_GB2312"/>
                <w:color w:val="000000"/>
                <w:sz w:val="24"/>
              </w:rPr>
            </w:pPr>
            <w:r>
              <w:rPr>
                <w:rFonts w:eastAsia="仿宋_GB2312"/>
                <w:color w:val="000000"/>
              </w:rPr>
              <w:t>(以上空白处由申请人如实填写)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五官科</w:t>
            </w:r>
          </w:p>
        </w:tc>
        <w:tc>
          <w:tcPr>
            <w:tcW w:w="1773"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裸眼视力</w:t>
            </w:r>
          </w:p>
        </w:tc>
        <w:tc>
          <w:tcPr>
            <w:tcW w:w="593" w:type="dxa"/>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右</w:t>
            </w:r>
          </w:p>
        </w:tc>
        <w:tc>
          <w:tcPr>
            <w:tcW w:w="861"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rPr>
            </w:pPr>
            <w:r>
              <w:rPr>
                <w:rFonts w:eastAsia="仿宋_GB2312"/>
                <w:color w:val="000000"/>
              </w:rPr>
              <w:t>矫正</w:t>
            </w:r>
          </w:p>
          <w:p>
            <w:pPr>
              <w:snapToGrid w:val="0"/>
              <w:spacing w:line="500" w:lineRule="exact"/>
              <w:jc w:val="center"/>
              <w:rPr>
                <w:rFonts w:eastAsia="仿宋_GB2312"/>
                <w:color w:val="000000"/>
                <w:sz w:val="24"/>
              </w:rPr>
            </w:pPr>
            <w:r>
              <w:rPr>
                <w:rFonts w:eastAsia="仿宋_GB2312"/>
                <w:color w:val="000000"/>
              </w:rPr>
              <w:t>视力</w:t>
            </w: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xml:space="preserve">右    </w:t>
            </w:r>
          </w:p>
        </w:tc>
        <w:tc>
          <w:tcPr>
            <w:tcW w:w="77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矫正度数</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右</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医师意见:</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p>
        </w:tc>
        <w:tc>
          <w:tcPr>
            <w:tcW w:w="593" w:type="dxa"/>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左</w:t>
            </w:r>
          </w:p>
        </w:tc>
        <w:tc>
          <w:tcPr>
            <w:tcW w:w="861"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xml:space="preserve">左    </w:t>
            </w:r>
          </w:p>
        </w:tc>
        <w:tc>
          <w:tcPr>
            <w:tcW w:w="77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左</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辨色力</w:t>
            </w:r>
          </w:p>
        </w:tc>
        <w:tc>
          <w:tcPr>
            <w:tcW w:w="1454" w:type="dxa"/>
            <w:gridSpan w:val="5"/>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 </w:t>
            </w:r>
          </w:p>
        </w:tc>
        <w:tc>
          <w:tcPr>
            <w:tcW w:w="10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眼病</w:t>
            </w:r>
          </w:p>
        </w:tc>
        <w:tc>
          <w:tcPr>
            <w:tcW w:w="2022" w:type="dxa"/>
            <w:gridSpan w:val="6"/>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听力</w:t>
            </w:r>
          </w:p>
        </w:tc>
        <w:tc>
          <w:tcPr>
            <w:tcW w:w="1973" w:type="dxa"/>
            <w:gridSpan w:val="6"/>
            <w:tcBorders>
              <w:top w:val="single" w:color="auto" w:sz="4" w:space="0"/>
              <w:left w:val="single" w:color="auto" w:sz="4" w:space="0"/>
              <w:bottom w:val="single" w:color="auto" w:sz="4" w:space="0"/>
              <w:right w:val="single" w:color="auto" w:sz="4" w:space="0"/>
            </w:tcBorders>
            <w:noWrap w:val="0"/>
            <w:vAlign w:val="center"/>
          </w:tcPr>
          <w:p>
            <w:pPr>
              <w:spacing w:line="540" w:lineRule="exact"/>
              <w:ind w:firstLine="105" w:firstLineChars="50"/>
              <w:rPr>
                <w:rFonts w:eastAsia="仿宋_GB2312"/>
                <w:color w:val="000000"/>
                <w:sz w:val="24"/>
              </w:rPr>
            </w:pPr>
            <w:r>
              <w:rPr>
                <w:rFonts w:eastAsia="仿宋_GB2312"/>
                <w:color w:val="000000"/>
              </w:rPr>
              <w:t>左耳  　　　米</w:t>
            </w:r>
          </w:p>
        </w:tc>
        <w:tc>
          <w:tcPr>
            <w:tcW w:w="2567" w:type="dxa"/>
            <w:gridSpan w:val="9"/>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右耳 　　  米</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鼻</w:t>
            </w:r>
          </w:p>
        </w:tc>
        <w:tc>
          <w:tcPr>
            <w:tcW w:w="827" w:type="dxa"/>
            <w:gridSpan w:val="2"/>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嗅觉</w:t>
            </w:r>
          </w:p>
        </w:tc>
        <w:tc>
          <w:tcPr>
            <w:tcW w:w="1146"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 </w:t>
            </w:r>
          </w:p>
        </w:tc>
        <w:tc>
          <w:tcPr>
            <w:tcW w:w="1316" w:type="dxa"/>
            <w:gridSpan w:val="5"/>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鼻及鼻窦</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面部</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1990" w:type="dxa"/>
            <w:gridSpan w:val="7"/>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咽喉</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口腔唇腭</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xml:space="preserve">    </w:t>
            </w:r>
          </w:p>
        </w:tc>
        <w:tc>
          <w:tcPr>
            <w:tcW w:w="1990" w:type="dxa"/>
            <w:gridSpan w:val="7"/>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齿</w:t>
            </w: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7"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35" w:hRule="atLeas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外科</w:t>
            </w: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身高</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xml:space="preserve">    　厘米</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体重</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xml:space="preserve">  　 千克</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医师意见:</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淋巴</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脊柱</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四肢</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关节</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皮肤</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003" w:type="dxa"/>
            <w:gridSpan w:val="8"/>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颈部</w:t>
            </w:r>
          </w:p>
        </w:tc>
        <w:tc>
          <w:tcPr>
            <w:tcW w:w="1238"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8"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内科</w:t>
            </w: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血压</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医师意见:</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 </w:t>
            </w:r>
          </w:p>
          <w:p>
            <w:pPr>
              <w:spacing w:line="540" w:lineRule="exact"/>
              <w:rPr>
                <w:rFonts w:eastAsia="仿宋_GB2312"/>
                <w:color w:val="000000"/>
                <w:sz w:val="24"/>
              </w:rPr>
            </w:pPr>
            <w:r>
              <w:rPr>
                <w:rFonts w:eastAsia="仿宋_GB2312"/>
                <w:color w:val="000000"/>
              </w:rPr>
              <w:t>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营养状况</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心脏及血管</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呼吸系统</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神经系统</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2"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腹部器官</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肝</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8" w:hRule="atLeas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jc w:val="center"/>
              <w:rPr>
                <w:rFonts w:eastAsia="仿宋_GB2312"/>
                <w:color w:val="000000"/>
                <w:sz w:val="24"/>
              </w:rPr>
            </w:pPr>
            <w:r>
              <w:rPr>
                <w:rFonts w:eastAsia="仿宋_GB2312"/>
                <w:color w:val="000000"/>
              </w:rPr>
              <w:t>脾</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napToGrid w:val="0"/>
              <w:spacing w:line="50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5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c>
          <w:tcPr>
            <w:tcW w:w="1773" w:type="dxa"/>
            <w:gridSpan w:val="3"/>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其他</w:t>
            </w:r>
          </w:p>
        </w:tc>
        <w:tc>
          <w:tcPr>
            <w:tcW w:w="4540" w:type="dxa"/>
            <w:gridSpan w:val="15"/>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r>
              <w:rPr>
                <w:rFonts w:eastAsia="仿宋_GB2312"/>
                <w:color w:val="000000"/>
              </w:rPr>
              <w:t> </w:t>
            </w:r>
          </w:p>
        </w:tc>
        <w:tc>
          <w:tcPr>
            <w:tcW w:w="2285"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1144" w:type="dxa"/>
            <w:gridSpan w:val="3"/>
            <w:vMerge w:val="restart"/>
            <w:tcBorders>
              <w:top w:val="single" w:color="auto" w:sz="4" w:space="0"/>
              <w:left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化验检查</w:t>
            </w:r>
          </w:p>
          <w:p>
            <w:pPr>
              <w:spacing w:line="400" w:lineRule="exact"/>
              <w:jc w:val="center"/>
              <w:rPr>
                <w:rFonts w:eastAsia="方正小标宋简体"/>
                <w:color w:val="000000"/>
                <w:sz w:val="18"/>
                <w:szCs w:val="18"/>
              </w:rPr>
            </w:pPr>
            <w:r>
              <w:rPr>
                <w:rFonts w:eastAsia="仿宋_GB2312"/>
                <w:color w:val="000000"/>
                <w:sz w:val="18"/>
                <w:szCs w:val="18"/>
              </w:rPr>
              <w:t>(附化验单)</w:t>
            </w:r>
          </w:p>
        </w:tc>
        <w:tc>
          <w:tcPr>
            <w:tcW w:w="12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血常规</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 </w:t>
            </w:r>
          </w:p>
        </w:tc>
        <w:tc>
          <w:tcPr>
            <w:tcW w:w="2141" w:type="dxa"/>
            <w:gridSpan w:val="9"/>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eastAsia="仿宋_GB2312"/>
                <w:color w:val="000000"/>
              </w:rPr>
            </w:pPr>
            <w:r>
              <w:rPr>
                <w:rFonts w:eastAsia="仿宋_GB2312"/>
                <w:color w:val="000000"/>
              </w:rPr>
              <w:t>肝功五项</w:t>
            </w:r>
          </w:p>
          <w:p>
            <w:pPr>
              <w:snapToGrid w:val="0"/>
              <w:jc w:val="center"/>
              <w:rPr>
                <w:rFonts w:eastAsia="仿宋_GB2312"/>
                <w:color w:val="000000"/>
                <w:sz w:val="24"/>
              </w:rPr>
            </w:pPr>
            <w:r>
              <w:rPr>
                <w:rFonts w:eastAsia="仿宋_GB2312"/>
                <w:color w:val="000000"/>
              </w:rPr>
              <w:t>（谷草、谷丙转氨酶、胆红素三项）</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肾功三项</w:t>
            </w:r>
          </w:p>
        </w:tc>
        <w:tc>
          <w:tcPr>
            <w:tcW w:w="12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sz w:val="24"/>
              </w:rPr>
            </w:pPr>
            <w:r>
              <w:rPr>
                <w:rFonts w:eastAsia="仿宋_GB2312"/>
                <w:color w:val="000000"/>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血糖</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141" w:type="dxa"/>
            <w:gridSpan w:val="9"/>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类风湿因子</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尿常规</w:t>
            </w:r>
          </w:p>
        </w:tc>
        <w:tc>
          <w:tcPr>
            <w:tcW w:w="121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restart"/>
            <w:tcBorders>
              <w:left w:val="single" w:color="auto" w:sz="4" w:space="0"/>
              <w:right w:val="single" w:color="auto" w:sz="4" w:space="0"/>
            </w:tcBorders>
            <w:noWrap w:val="0"/>
            <w:vAlign w:val="center"/>
          </w:tcPr>
          <w:p>
            <w:pPr>
              <w:spacing w:line="400" w:lineRule="exact"/>
              <w:jc w:val="center"/>
              <w:rPr>
                <w:rFonts w:eastAsia="方正小标宋简体"/>
                <w:color w:val="000000"/>
              </w:rPr>
            </w:pPr>
            <w:r>
              <w:rPr>
                <w:rFonts w:eastAsia="仿宋_GB2312"/>
                <w:color w:val="000000"/>
              </w:rPr>
              <w:t>仅限申请幼儿教师资格</w:t>
            </w:r>
          </w:p>
        </w:tc>
        <w:tc>
          <w:tcPr>
            <w:tcW w:w="2519" w:type="dxa"/>
            <w:gridSpan w:val="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淋球菌</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restart"/>
            <w:tcBorders>
              <w:top w:val="single" w:color="auto" w:sz="4" w:space="0"/>
              <w:left w:val="single" w:color="auto" w:sz="4" w:space="0"/>
              <w:right w:val="single" w:color="auto" w:sz="4" w:space="0"/>
            </w:tcBorders>
            <w:noWrap w:val="0"/>
            <w:vAlign w:val="center"/>
          </w:tcPr>
          <w:p>
            <w:pPr>
              <w:spacing w:line="400" w:lineRule="exact"/>
              <w:rPr>
                <w:rFonts w:eastAsia="仿宋_GB2312"/>
                <w:color w:val="000000"/>
              </w:rPr>
            </w:pPr>
            <w:r>
              <w:rPr>
                <w:rFonts w:eastAsia="仿宋_GB2312"/>
                <w:color w:val="000000"/>
              </w:rPr>
              <w:t>医师意见：</w:t>
            </w:r>
          </w:p>
          <w:p>
            <w:pPr>
              <w:spacing w:line="400" w:lineRule="exact"/>
              <w:jc w:val="center"/>
              <w:rPr>
                <w:rFonts w:eastAsia="仿宋_GB2312"/>
                <w:color w:val="000000"/>
              </w:rPr>
            </w:pPr>
          </w:p>
          <w:p>
            <w:pPr>
              <w:spacing w:line="400" w:lineRule="exact"/>
              <w:rPr>
                <w:rFonts w:eastAsia="仿宋_GB2312"/>
                <w:color w:val="000000"/>
              </w:rPr>
            </w:pPr>
          </w:p>
          <w:p>
            <w:pPr>
              <w:spacing w:line="400" w:lineRule="exact"/>
              <w:rPr>
                <w:rFonts w:eastAsia="仿宋_GB2312"/>
                <w:color w:val="000000"/>
              </w:rPr>
            </w:pPr>
            <w:r>
              <w:rPr>
                <w:rFonts w:eastAsia="仿宋_GB2312"/>
                <w:color w:val="000000"/>
              </w:rPr>
              <w:t xml:space="preserve">签名：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2519" w:type="dxa"/>
            <w:gridSpan w:val="5"/>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梅毒螺旋体</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continue"/>
            <w:tcBorders>
              <w:left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1220" w:type="dxa"/>
            <w:vMerge w:val="restart"/>
            <w:tcBorders>
              <w:top w:val="single" w:color="auto" w:sz="4" w:space="0"/>
              <w:left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妇科</w:t>
            </w:r>
          </w:p>
          <w:p>
            <w:pPr>
              <w:spacing w:line="400" w:lineRule="exact"/>
              <w:jc w:val="center"/>
              <w:rPr>
                <w:rFonts w:eastAsia="仿宋_GB2312"/>
                <w:color w:val="000000"/>
              </w:rPr>
            </w:pPr>
            <w:r>
              <w:rPr>
                <w:rFonts w:eastAsia="仿宋_GB2312"/>
                <w:color w:val="000000"/>
              </w:rPr>
              <w:t>检查</w:t>
            </w: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滴虫</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continue"/>
            <w:tcBorders>
              <w:left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44" w:type="dxa"/>
            <w:gridSpan w:val="3"/>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方正小标宋简体"/>
                <w:color w:val="000000"/>
              </w:rPr>
            </w:pPr>
          </w:p>
        </w:tc>
        <w:tc>
          <w:tcPr>
            <w:tcW w:w="1220" w:type="dxa"/>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1299" w:type="dxa"/>
            <w:gridSpan w:val="4"/>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r>
              <w:rPr>
                <w:rFonts w:eastAsia="仿宋_GB2312"/>
                <w:color w:val="000000"/>
              </w:rPr>
              <w:t>念球菌</w:t>
            </w:r>
          </w:p>
        </w:tc>
        <w:tc>
          <w:tcPr>
            <w:tcW w:w="3241"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c>
          <w:tcPr>
            <w:tcW w:w="2285" w:type="dxa"/>
            <w:gridSpan w:val="3"/>
            <w:vMerge w:val="continue"/>
            <w:tcBorders>
              <w:left w:val="single" w:color="auto" w:sz="4" w:space="0"/>
              <w:bottom w:val="single" w:color="auto" w:sz="4" w:space="0"/>
              <w:right w:val="single" w:color="auto" w:sz="4" w:space="0"/>
            </w:tcBorders>
            <w:noWrap w:val="0"/>
            <w:vAlign w:val="center"/>
          </w:tcPr>
          <w:p>
            <w:pPr>
              <w:spacing w:line="400" w:lineRule="exact"/>
              <w:jc w:val="center"/>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7"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hint="eastAsia" w:eastAsia="仿宋_GB2312"/>
                <w:color w:val="000000"/>
                <w:sz w:val="24"/>
                <w:lang w:eastAsia="zh-CN"/>
              </w:rPr>
            </w:pPr>
            <w:r>
              <w:rPr>
                <w:rFonts w:eastAsia="仿宋_GB2312"/>
                <w:color w:val="000000"/>
              </w:rPr>
              <w:t>胸部透视</w:t>
            </w:r>
            <w:r>
              <w:rPr>
                <w:rFonts w:hint="eastAsia" w:eastAsia="仿宋_GB2312"/>
                <w:color w:val="000000"/>
                <w:lang w:eastAsia="zh-CN"/>
              </w:rPr>
              <w:t>结论</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p>
          <w:p>
            <w:pPr>
              <w:spacing w:line="540" w:lineRule="exact"/>
              <w:rPr>
                <w:rFonts w:eastAsia="仿宋_GB2312"/>
                <w:color w:val="000000"/>
                <w:sz w:val="24"/>
              </w:rPr>
            </w:pPr>
            <w:r>
              <w:rPr>
                <w:rFonts w:eastAsia="仿宋_GB2312"/>
                <w:color w:val="000000"/>
              </w:rPr>
              <w:t xml:space="preserve">                                       医师签名: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体检结论</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sz w:val="24"/>
              </w:rPr>
            </w:pPr>
          </w:p>
          <w:p>
            <w:pPr>
              <w:spacing w:line="540" w:lineRule="exact"/>
              <w:rPr>
                <w:rFonts w:eastAsia="仿宋_GB2312"/>
                <w:color w:val="000000"/>
                <w:sz w:val="24"/>
              </w:rPr>
            </w:pPr>
            <w:r>
              <w:rPr>
                <w:rFonts w:eastAsia="仿宋_GB2312"/>
                <w:color w:val="000000"/>
              </w:rPr>
              <w:t xml:space="preserve">                                       主检医生签名:</w:t>
            </w:r>
          </w:p>
          <w:p>
            <w:pPr>
              <w:spacing w:line="540" w:lineRule="exact"/>
              <w:rPr>
                <w:rFonts w:eastAsia="仿宋_GB2312"/>
                <w:color w:val="000000"/>
                <w:sz w:val="24"/>
              </w:rPr>
            </w:pPr>
            <w:r>
              <w:rPr>
                <w:rFonts w:eastAsia="仿宋_GB2312"/>
                <w:color w:val="000000"/>
              </w:rPr>
              <w:t xml:space="preserve">                                            年    月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11" w:hRule="atLeast"/>
          <w:jc w:val="center"/>
        </w:trPr>
        <w:tc>
          <w:tcPr>
            <w:tcW w:w="2364" w:type="dxa"/>
            <w:gridSpan w:val="4"/>
            <w:tcBorders>
              <w:top w:val="single" w:color="auto" w:sz="4" w:space="0"/>
              <w:left w:val="single" w:color="auto" w:sz="4" w:space="0"/>
              <w:bottom w:val="single" w:color="auto" w:sz="4" w:space="0"/>
              <w:right w:val="single" w:color="auto" w:sz="4" w:space="0"/>
            </w:tcBorders>
            <w:noWrap w:val="0"/>
            <w:vAlign w:val="center"/>
          </w:tcPr>
          <w:p>
            <w:pPr>
              <w:spacing w:line="540" w:lineRule="exact"/>
              <w:jc w:val="center"/>
              <w:rPr>
                <w:rFonts w:eastAsia="仿宋_GB2312"/>
                <w:color w:val="000000"/>
                <w:sz w:val="24"/>
              </w:rPr>
            </w:pPr>
            <w:r>
              <w:rPr>
                <w:rFonts w:eastAsia="仿宋_GB2312"/>
                <w:color w:val="000000"/>
              </w:rPr>
              <w:t>体检医院</w:t>
            </w:r>
          </w:p>
          <w:p>
            <w:pPr>
              <w:spacing w:line="540" w:lineRule="exact"/>
              <w:jc w:val="center"/>
              <w:rPr>
                <w:rFonts w:eastAsia="仿宋_GB2312"/>
                <w:color w:val="000000"/>
                <w:sz w:val="24"/>
              </w:rPr>
            </w:pPr>
            <w:r>
              <w:rPr>
                <w:rFonts w:eastAsia="仿宋_GB2312"/>
                <w:color w:val="000000"/>
              </w:rPr>
              <w:t>意    见 </w:t>
            </w:r>
          </w:p>
        </w:tc>
        <w:tc>
          <w:tcPr>
            <w:tcW w:w="6825" w:type="dxa"/>
            <w:gridSpan w:val="18"/>
            <w:tcBorders>
              <w:top w:val="single" w:color="auto" w:sz="4" w:space="0"/>
              <w:left w:val="single" w:color="auto" w:sz="4" w:space="0"/>
              <w:bottom w:val="single" w:color="auto" w:sz="4" w:space="0"/>
              <w:right w:val="single" w:color="auto" w:sz="4" w:space="0"/>
            </w:tcBorders>
            <w:noWrap w:val="0"/>
            <w:vAlign w:val="center"/>
          </w:tcPr>
          <w:p>
            <w:pPr>
              <w:spacing w:line="540" w:lineRule="exact"/>
              <w:rPr>
                <w:rFonts w:eastAsia="仿宋_GB2312"/>
                <w:color w:val="000000"/>
              </w:rPr>
            </w:pPr>
            <w:r>
              <w:rPr>
                <w:rFonts w:eastAsia="仿宋_GB2312"/>
                <w:color w:val="000000"/>
              </w:rPr>
              <w:t xml:space="preserve">                      </w:t>
            </w:r>
          </w:p>
          <w:p>
            <w:pPr>
              <w:spacing w:line="540" w:lineRule="exact"/>
              <w:ind w:firstLine="4095" w:firstLineChars="1950"/>
              <w:rPr>
                <w:rFonts w:eastAsia="仿宋_GB2312"/>
                <w:color w:val="000000"/>
                <w:sz w:val="24"/>
              </w:rPr>
            </w:pPr>
            <w:r>
              <w:rPr>
                <w:rFonts w:eastAsia="仿宋_GB2312"/>
                <w:color w:val="000000"/>
              </w:rPr>
              <w:t xml:space="preserve"> 体检医院   盖章</w:t>
            </w:r>
          </w:p>
          <w:p>
            <w:pPr>
              <w:spacing w:line="540" w:lineRule="exact"/>
              <w:rPr>
                <w:rFonts w:eastAsia="仿宋_GB2312"/>
                <w:color w:val="000000"/>
                <w:sz w:val="24"/>
              </w:rPr>
            </w:pPr>
            <w:r>
              <w:rPr>
                <w:rFonts w:eastAsia="仿宋_GB2312"/>
                <w:color w:val="000000"/>
              </w:rPr>
              <w:t xml:space="preserve">                                            年    月    日</w:t>
            </w:r>
          </w:p>
        </w:tc>
      </w:tr>
    </w:tbl>
    <w:p>
      <w:pPr>
        <w:snapToGrid w:val="0"/>
        <w:spacing w:line="280" w:lineRule="exact"/>
        <w:ind w:left="630" w:hanging="63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说明：</w:t>
      </w:r>
      <w:r>
        <w:rPr>
          <w:rFonts w:hint="eastAsia" w:ascii="仿宋_GB2312" w:hAnsi="仿宋_GB2312" w:eastAsia="仿宋_GB2312" w:cs="仿宋_GB2312"/>
          <w:color w:val="000000"/>
          <w:sz w:val="24"/>
          <w:szCs w:val="24"/>
          <w:lang w:val="en-US" w:eastAsia="zh-CN"/>
        </w:rPr>
        <w:t>1.</w:t>
      </w:r>
      <w:r>
        <w:rPr>
          <w:rFonts w:hint="eastAsia" w:ascii="仿宋_GB2312" w:hAnsi="仿宋_GB2312" w:eastAsia="仿宋_GB2312" w:cs="仿宋_GB2312"/>
          <w:color w:val="000000"/>
          <w:sz w:val="24"/>
          <w:szCs w:val="24"/>
        </w:rPr>
        <w:t>既往病史指心脏病、肝炎、哮喘、精神病、癫痫、结核、皮肤病、性传播性疾病等病史。本人应如实填写患病时间、治愈等情况，否则后果自负。</w:t>
      </w:r>
    </w:p>
    <w:p>
      <w:pPr>
        <w:snapToGrid w:val="0"/>
        <w:spacing w:line="280" w:lineRule="exact"/>
        <w:ind w:left="609" w:leftChars="290"/>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2.体格检查表应由申请人双面打印，由深圳市教师资格认定机构指定的县级以上医院体格检查后盖章生效，有效期在半年内。</w:t>
      </w:r>
    </w:p>
    <w:p>
      <w:pPr>
        <w:snapToGrid w:val="0"/>
        <w:spacing w:line="280" w:lineRule="exact"/>
        <w:ind w:left="609" w:leftChars="290"/>
        <w:rPr>
          <w:rFonts w:hint="default" w:ascii="仿宋_GB2312" w:hAnsi="仿宋_GB2312" w:eastAsia="仿宋_GB2312" w:cs="仿宋_GB2312"/>
          <w:color w:val="000000"/>
          <w:sz w:val="24"/>
          <w:szCs w:val="24"/>
          <w:lang w:val="en-US" w:eastAsia="zh-CN"/>
        </w:rPr>
        <w:sectPr>
          <w:footerReference r:id="rId3" w:type="default"/>
          <w:pgSz w:w="11906" w:h="16838"/>
          <w:pgMar w:top="1134" w:right="1474" w:bottom="1134" w:left="1167" w:header="851" w:footer="1134"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仿宋_GB2312" w:eastAsia="仿宋_GB2312" w:cs="仿宋_GB2312"/>
          <w:color w:val="000000"/>
          <w:sz w:val="24"/>
          <w:szCs w:val="24"/>
          <w:lang w:val="en-US" w:eastAsia="zh-CN"/>
        </w:rPr>
        <w:t>3.申请人提交材料时，除本表外，应一并提交化验结果单、胸透结果单等。</w:t>
      </w:r>
    </w:p>
    <w:p>
      <w:pPr>
        <w:spacing w:line="580" w:lineRule="exact"/>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5</w:t>
      </w:r>
    </w:p>
    <w:p>
      <w:pPr>
        <w:spacing w:line="240" w:lineRule="auto"/>
        <w:jc w:val="left"/>
        <w:rPr>
          <w:rFonts w:hint="eastAsia" w:ascii="Times New Roman" w:hAnsi="Times New Roman" w:eastAsia="宋体" w:cs="Times New Roman"/>
          <w:kern w:val="2"/>
          <w:sz w:val="21"/>
          <w:szCs w:val="21"/>
          <w:lang w:val="en-US" w:eastAsia="zh-CN" w:bidi="ar-SA"/>
        </w:rPr>
      </w:pPr>
    </w:p>
    <w:p>
      <w:pPr>
        <w:jc w:val="center"/>
        <w:rPr>
          <w:rFonts w:ascii="Times" w:hAnsi="Times" w:eastAsia="宋体"/>
          <w:b/>
          <w:sz w:val="36"/>
          <w:szCs w:val="36"/>
          <w:lang w:eastAsia="zh-HK"/>
        </w:rPr>
      </w:pPr>
      <w:r>
        <w:rPr>
          <w:rFonts w:ascii="Times" w:hAnsi="Times" w:eastAsia="宋体"/>
          <w:b/>
          <w:sz w:val="36"/>
          <w:szCs w:val="36"/>
          <w:lang w:eastAsia="zh-CN"/>
        </w:rPr>
        <w:t>函　件</w:t>
      </w:r>
    </w:p>
    <w:p>
      <w:pPr>
        <w:jc w:val="both"/>
        <w:rPr>
          <w:rFonts w:ascii="Times" w:hAnsi="Times" w:eastAsia="宋体"/>
          <w:sz w:val="28"/>
          <w:szCs w:val="28"/>
          <w:lang w:eastAsia="zh-HK"/>
        </w:rPr>
      </w:pPr>
    </w:p>
    <w:p>
      <w:pPr>
        <w:spacing w:line="480" w:lineRule="exact"/>
        <w:jc w:val="both"/>
        <w:rPr>
          <w:rFonts w:ascii="Times" w:hAnsi="Times" w:eastAsia="宋体"/>
          <w:sz w:val="28"/>
          <w:szCs w:val="28"/>
          <w:lang w:eastAsia="zh-HK"/>
        </w:rPr>
      </w:pPr>
      <w:r>
        <w:rPr>
          <w:rFonts w:ascii="Times" w:hAnsi="Times" w:eastAsia="宋体"/>
          <w:sz w:val="28"/>
          <w:szCs w:val="28"/>
          <w:lang w:eastAsia="zh-CN"/>
        </w:rPr>
        <w:t>香港特别行政区政府香港警务处：</w:t>
      </w:r>
    </w:p>
    <w:p>
      <w:pPr>
        <w:spacing w:line="480" w:lineRule="exact"/>
        <w:jc w:val="both"/>
        <w:rPr>
          <w:rFonts w:ascii="Times" w:hAnsi="Times" w:eastAsia="宋体"/>
          <w:sz w:val="28"/>
          <w:szCs w:val="28"/>
          <w:lang w:eastAsia="zh-HK"/>
        </w:rPr>
      </w:pP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兹有你特区居民____________，港澳居民居住证（或</w:t>
      </w:r>
      <w:r>
        <w:rPr>
          <w:rFonts w:hint="eastAsia" w:ascii="Times" w:hAnsi="Times" w:eastAsia="宋体"/>
          <w:sz w:val="28"/>
          <w:szCs w:val="28"/>
          <w:lang w:eastAsia="zh-CN"/>
        </w:rPr>
        <w:t>港澳居民</w:t>
      </w:r>
      <w:r>
        <w:rPr>
          <w:rFonts w:ascii="Times" w:hAnsi="Times" w:eastAsia="宋体"/>
          <w:sz w:val="28"/>
          <w:szCs w:val="28"/>
          <w:lang w:eastAsia="zh-CN"/>
        </w:rPr>
        <w:t>来往内地通行证）号码________________，香港</w:t>
      </w:r>
      <w:r>
        <w:rPr>
          <w:rFonts w:hint="eastAsia" w:ascii="Times" w:hAnsi="Times" w:eastAsia="宋体"/>
          <w:sz w:val="28"/>
          <w:szCs w:val="28"/>
          <w:lang w:eastAsia="zh-CN"/>
        </w:rPr>
        <w:t>居民</w:t>
      </w:r>
      <w:r>
        <w:rPr>
          <w:rFonts w:ascii="Times" w:hAnsi="Times" w:eastAsia="宋体"/>
          <w:sz w:val="28"/>
          <w:szCs w:val="28"/>
          <w:lang w:eastAsia="zh-CN"/>
        </w:rPr>
        <w:t>身份证号码________________，于我省（区、市）申请认定教师资格。根据《教师资格条例》规定和《教育部办公厅 中共中央台湾工作办公室秘书局 国务院港澳事务办公室秘书行政司关于港澳台居民在内地（大陆）申请中小学教师资格有关问题的通知》（教师厅</w:t>
      </w:r>
      <w:r>
        <w:rPr>
          <w:rFonts w:hint="eastAsia" w:ascii="Times" w:hAnsi="Times" w:eastAsia="宋体"/>
          <w:sz w:val="28"/>
          <w:szCs w:val="28"/>
          <w:lang w:eastAsia="zh-CN"/>
        </w:rPr>
        <w:t>〔</w:t>
      </w:r>
      <w:r>
        <w:rPr>
          <w:rFonts w:ascii="Times" w:hAnsi="Times" w:eastAsia="宋体"/>
          <w:sz w:val="28"/>
          <w:szCs w:val="28"/>
          <w:lang w:eastAsia="zh-CN"/>
        </w:rPr>
        <w:t>2019</w:t>
      </w:r>
      <w:r>
        <w:rPr>
          <w:rFonts w:hint="eastAsia" w:ascii="Times" w:hAnsi="Times" w:eastAsia="宋体"/>
          <w:sz w:val="28"/>
          <w:szCs w:val="28"/>
          <w:lang w:eastAsia="zh-CN"/>
        </w:rPr>
        <w:t>〕</w:t>
      </w:r>
      <w:r>
        <w:rPr>
          <w:rFonts w:ascii="Times" w:hAnsi="Times" w:eastAsia="宋体"/>
          <w:sz w:val="28"/>
          <w:szCs w:val="28"/>
          <w:lang w:eastAsia="zh-CN"/>
        </w:rPr>
        <w:t>1号）要求，现需该居民提供无犯罪</w:t>
      </w:r>
      <w:r>
        <w:rPr>
          <w:rFonts w:hint="eastAsia" w:ascii="Times" w:hAnsi="Times" w:eastAsia="宋体"/>
          <w:sz w:val="28"/>
          <w:szCs w:val="28"/>
          <w:lang w:eastAsia="zh-CN"/>
        </w:rPr>
        <w:t>记</w:t>
      </w:r>
      <w:r>
        <w:rPr>
          <w:rFonts w:ascii="Times" w:hAnsi="Times" w:eastAsia="宋体"/>
          <w:sz w:val="28"/>
          <w:szCs w:val="28"/>
          <w:lang w:eastAsia="zh-CN"/>
        </w:rPr>
        <w:t>录证明，请你单位协助予以开具。</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函复为盼。</w:t>
      </w:r>
    </w:p>
    <w:p>
      <w:pPr>
        <w:spacing w:line="480" w:lineRule="exact"/>
        <w:jc w:val="both"/>
        <w:rPr>
          <w:rFonts w:ascii="Times" w:hAnsi="Times" w:eastAsia="宋体"/>
          <w:sz w:val="28"/>
          <w:szCs w:val="28"/>
          <w:lang w:eastAsia="zh-HK"/>
        </w:rPr>
      </w:pP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联系人姓名：</w:t>
      </w:r>
      <w:r>
        <w:rPr>
          <w:rFonts w:hint="eastAsia" w:ascii="Times" w:hAnsi="Times" w:eastAsia="宋体"/>
          <w:sz w:val="28"/>
          <w:szCs w:val="28"/>
          <w:lang w:eastAsia="zh-CN"/>
        </w:rPr>
        <w:t>广东省教育厅师资管理处</w:t>
      </w:r>
      <w:r>
        <w:rPr>
          <w:rFonts w:hint="eastAsia" w:ascii="Times" w:hAnsi="Times" w:eastAsia="宋体"/>
          <w:sz w:val="28"/>
          <w:szCs w:val="28"/>
          <w:lang w:val="en-US" w:eastAsia="zh-CN"/>
        </w:rPr>
        <w:t xml:space="preserve"> 任莉</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办公电话：</w:t>
      </w:r>
      <w:r>
        <w:rPr>
          <w:rFonts w:hint="eastAsia" w:ascii="Times" w:hAnsi="Times" w:eastAsia="宋体"/>
          <w:sz w:val="28"/>
          <w:szCs w:val="28"/>
          <w:lang w:eastAsia="zh-CN"/>
        </w:rPr>
        <w:t>020-37628372</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通信地址：</w:t>
      </w:r>
      <w:r>
        <w:rPr>
          <w:rFonts w:hint="eastAsia" w:ascii="Times" w:hAnsi="Times" w:eastAsia="宋体"/>
          <w:sz w:val="28"/>
          <w:szCs w:val="28"/>
          <w:lang w:eastAsia="zh-CN"/>
        </w:rPr>
        <w:t>广东省广州市越秀区东风东路723号1702室</w:t>
      </w:r>
    </w:p>
    <w:tbl>
      <w:tblPr>
        <w:tblStyle w:val="5"/>
        <w:tblpPr w:leftFromText="180" w:rightFromText="180" w:vertAnchor="text" w:horzAnchor="page" w:tblpX="1602" w:tblpY="604"/>
        <w:tblOverlap w:val="never"/>
        <w:tblW w:w="8296" w:type="dxa"/>
        <w:tblInd w:w="0" w:type="dxa"/>
        <w:tblLayout w:type="fixed"/>
        <w:tblCellMar>
          <w:top w:w="0" w:type="dxa"/>
          <w:left w:w="108" w:type="dxa"/>
          <w:bottom w:w="0" w:type="dxa"/>
          <w:right w:w="108" w:type="dxa"/>
        </w:tblCellMar>
      </w:tblPr>
      <w:tblGrid>
        <w:gridCol w:w="3119"/>
        <w:gridCol w:w="5177"/>
      </w:tblGrid>
      <w:tr>
        <w:tc>
          <w:tcPr>
            <w:tcW w:w="3119" w:type="dxa"/>
            <w:noWrap w:val="0"/>
            <w:vAlign w:val="top"/>
          </w:tcPr>
          <w:p>
            <w:pPr>
              <w:jc w:val="both"/>
              <w:rPr>
                <w:rFonts w:ascii="Times" w:hAnsi="Times" w:eastAsia="宋体"/>
                <w:sz w:val="28"/>
                <w:szCs w:val="28"/>
                <w:lang w:eastAsia="zh-HK"/>
              </w:rPr>
            </w:pPr>
            <w:r>
              <w:rPr>
                <w:rFonts w:ascii="Times" w:hAnsi="Times" w:eastAsia="宋体"/>
                <w:sz w:val="28"/>
                <w:szCs w:val="28"/>
                <w:lang w:eastAsia="zh-CN"/>
              </w:rPr>
              <mc:AlternateContent>
                <mc:Choice Requires="wps">
                  <w:drawing>
                    <wp:anchor distT="45720" distB="45720" distL="114300" distR="114300" simplePos="0" relativeHeight="251659264" behindDoc="0" locked="0" layoutInCell="1" allowOverlap="1">
                      <wp:simplePos x="0" y="0"/>
                      <wp:positionH relativeFrom="margin">
                        <wp:posOffset>511810</wp:posOffset>
                      </wp:positionH>
                      <wp:positionV relativeFrom="paragraph">
                        <wp:posOffset>70485</wp:posOffset>
                      </wp:positionV>
                      <wp:extent cx="1309370" cy="1454785"/>
                      <wp:effectExtent l="4445" t="4445" r="12065" b="1905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1309370" cy="1454785"/>
                              </a:xfrm>
                              <a:prstGeom prst="rect">
                                <a:avLst/>
                              </a:prstGeom>
                              <a:solidFill>
                                <a:srgbClr val="FFFFFF"/>
                              </a:solidFill>
                              <a:ln w="9525">
                                <a:solidFill>
                                  <a:srgbClr val="000000"/>
                                </a:solidFill>
                                <a:miter lim="800000"/>
                              </a:ln>
                              <a:effectLst/>
                            </wps:spPr>
                            <wps:txbx>
                              <w:txbxContent>
                                <w:p/>
                                <w:p>
                                  <w:pPr>
                                    <w:jc w:val="center"/>
                                    <w:rPr>
                                      <w:sz w:val="40"/>
                                      <w:szCs w:val="40"/>
                                    </w:rPr>
                                  </w:pPr>
                                  <w:r>
                                    <w:rPr>
                                      <w:rFonts w:hint="eastAsia" w:eastAsia="等线"/>
                                      <w:sz w:val="40"/>
                                      <w:szCs w:val="40"/>
                                      <w:lang w:eastAsia="zh-CN"/>
                                    </w:rPr>
                                    <w:t>盖印</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40.3pt;margin-top:5.55pt;height:114.55pt;width:103.1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rw1Vx9cAAAAJAQAADwAAAAAAAAABACAAAAAi&#10;AAAAZHJzL2Rvd25yZXYueG1sUEsBAhQAFAAAAAgAh07iQOsMyE9EAgAAjgQAAA4AAAAAAAAAAQAg&#10;AAAAJgEAAGRycy9lMm9Eb2MueG1sUEsFBgAAAAAGAAYAWQEAANwFAAAAAA==&#10;">
                      <v:fill on="t" focussize="0,0"/>
                      <v:stroke color="#000000" miterlimit="8" joinstyle="miter"/>
                      <v:imagedata o:title=""/>
                      <o:lock v:ext="edit" aspectratio="f"/>
                      <v:textbox>
                        <w:txbxContent>
                          <w:p/>
                          <w:p>
                            <w:pPr>
                              <w:jc w:val="center"/>
                              <w:rPr>
                                <w:sz w:val="40"/>
                                <w:szCs w:val="40"/>
                              </w:rPr>
                            </w:pPr>
                            <w:r>
                              <w:rPr>
                                <w:rFonts w:hint="eastAsia" w:eastAsia="等线"/>
                                <w:sz w:val="40"/>
                                <w:szCs w:val="40"/>
                                <w:lang w:eastAsia="zh-CN"/>
                              </w:rPr>
                              <w:t>盖印</w:t>
                            </w:r>
                          </w:p>
                        </w:txbxContent>
                      </v:textbox>
                      <w10:wrap type="square"/>
                    </v:shape>
                  </w:pict>
                </mc:Fallback>
              </mc:AlternateContent>
            </w:r>
          </w:p>
        </w:tc>
        <w:tc>
          <w:tcPr>
            <w:tcW w:w="5177" w:type="dxa"/>
            <w:noWrap w:val="0"/>
            <w:vAlign w:val="top"/>
          </w:tcPr>
          <w:p>
            <w:pPr>
              <w:spacing w:line="480" w:lineRule="exact"/>
              <w:jc w:val="center"/>
              <w:rPr>
                <w:rFonts w:ascii="Times" w:hAnsi="Times" w:eastAsia="宋体"/>
                <w:sz w:val="28"/>
                <w:szCs w:val="28"/>
                <w:lang w:eastAsia="zh-CN"/>
              </w:rPr>
            </w:pPr>
            <w:r>
              <w:rPr>
                <w:rFonts w:hint="eastAsia" w:ascii="Times" w:hAnsi="Times" w:eastAsia="宋体"/>
                <w:sz w:val="28"/>
                <w:szCs w:val="28"/>
                <w:lang w:eastAsia="zh-CN"/>
              </w:rPr>
              <w:t>广东</w:t>
            </w:r>
            <w:r>
              <w:rPr>
                <w:rFonts w:ascii="Times" w:hAnsi="Times" w:eastAsia="宋体"/>
                <w:sz w:val="28"/>
                <w:szCs w:val="28"/>
                <w:lang w:eastAsia="zh-CN"/>
              </w:rPr>
              <w:t>省教育厅</w:t>
            </w:r>
          </w:p>
          <w:p>
            <w:pPr>
              <w:spacing w:line="480" w:lineRule="exact"/>
              <w:jc w:val="center"/>
              <w:rPr>
                <w:rFonts w:ascii="Times" w:hAnsi="Times" w:eastAsia="宋体"/>
                <w:sz w:val="28"/>
                <w:szCs w:val="28"/>
                <w:lang w:eastAsia="zh-CN"/>
              </w:rPr>
            </w:pPr>
            <w:r>
              <w:rPr>
                <w:rFonts w:ascii="Times" w:hAnsi="Times" w:eastAsia="宋体"/>
                <w:sz w:val="28"/>
                <w:szCs w:val="28"/>
                <w:lang w:eastAsia="zh-CN"/>
              </w:rPr>
              <w:t>（</w:t>
            </w:r>
            <w:r>
              <w:rPr>
                <w:rFonts w:hint="eastAsia" w:ascii="Times" w:hAnsi="Times" w:eastAsia="宋体"/>
                <w:sz w:val="28"/>
                <w:szCs w:val="28"/>
                <w:lang w:eastAsia="zh-CN"/>
              </w:rPr>
              <w:t>广东省教师资格认定工作办公室</w:t>
            </w:r>
            <w:r>
              <w:rPr>
                <w:rFonts w:ascii="Times" w:hAnsi="Times" w:eastAsia="宋体"/>
                <w:sz w:val="28"/>
                <w:szCs w:val="28"/>
                <w:lang w:eastAsia="zh-CN"/>
              </w:rPr>
              <w:t>）</w:t>
            </w:r>
          </w:p>
          <w:p>
            <w:pPr>
              <w:spacing w:line="480" w:lineRule="exact"/>
              <w:jc w:val="center"/>
              <w:rPr>
                <w:rFonts w:ascii="Times" w:hAnsi="Times" w:eastAsia="宋体"/>
                <w:sz w:val="28"/>
                <w:szCs w:val="28"/>
              </w:rPr>
            </w:pPr>
            <w:r>
              <w:rPr>
                <w:rFonts w:ascii="Times" w:hAnsi="Times" w:eastAsia="宋体"/>
                <w:sz w:val="28"/>
                <w:szCs w:val="28"/>
                <w:lang w:eastAsia="zh-CN"/>
              </w:rPr>
              <w:t xml:space="preserve">   </w:t>
            </w:r>
            <w:r>
              <w:rPr>
                <w:rFonts w:hint="eastAsia" w:ascii="Times" w:hAnsi="Times" w:eastAsia="宋体"/>
                <w:sz w:val="28"/>
                <w:szCs w:val="28"/>
                <w:lang w:eastAsia="zh-CN"/>
              </w:rPr>
              <w:t>202</w:t>
            </w:r>
            <w:r>
              <w:rPr>
                <w:rFonts w:hint="eastAsia" w:ascii="Times" w:hAnsi="Times" w:eastAsia="宋体"/>
                <w:sz w:val="28"/>
                <w:szCs w:val="28"/>
                <w:lang w:val="en-US" w:eastAsia="zh-CN"/>
              </w:rPr>
              <w:t>6</w:t>
            </w:r>
            <w:r>
              <w:rPr>
                <w:rFonts w:ascii="Times" w:hAnsi="Times" w:eastAsia="宋体"/>
                <w:sz w:val="28"/>
                <w:szCs w:val="28"/>
                <w:lang w:eastAsia="zh-CN"/>
              </w:rPr>
              <w:t xml:space="preserve">    年      月      日</w:t>
            </w:r>
          </w:p>
          <w:p>
            <w:pPr>
              <w:jc w:val="both"/>
              <w:rPr>
                <w:rFonts w:ascii="Times" w:hAnsi="Times" w:eastAsia="宋体"/>
                <w:sz w:val="28"/>
                <w:szCs w:val="28"/>
                <w:lang w:eastAsia="zh-HK"/>
              </w:rPr>
            </w:pPr>
          </w:p>
        </w:tc>
      </w:tr>
    </w:tbl>
    <w:p>
      <w:pPr>
        <w:jc w:val="both"/>
        <w:rPr>
          <w:rFonts w:ascii="Times" w:hAnsi="Times" w:eastAsia="宋体"/>
          <w:sz w:val="28"/>
          <w:szCs w:val="28"/>
          <w:lang w:eastAsia="zh-HK"/>
        </w:rPr>
      </w:pPr>
    </w:p>
    <w:p>
      <w:pPr>
        <w:sectPr>
          <w:pgSz w:w="11906" w:h="16838"/>
          <w:pgMar w:top="1008" w:right="1474" w:bottom="1701" w:left="1587" w:header="851" w:footer="1134" w:gutter="0"/>
          <w:pgBorders>
            <w:top w:val="none" w:sz="0" w:space="0"/>
            <w:left w:val="none" w:sz="0" w:space="0"/>
            <w:bottom w:val="none" w:sz="0" w:space="0"/>
            <w:right w:val="none" w:sz="0" w:space="0"/>
          </w:pgBorders>
          <w:pgNumType w:fmt="decimal"/>
          <w:cols w:space="720" w:num="1"/>
          <w:rtlGutter w:val="0"/>
          <w:docGrid w:type="lines" w:linePitch="312" w:charSpace="0"/>
        </w:sectPr>
      </w:pPr>
    </w:p>
    <w:p>
      <w:pPr>
        <w:spacing w:line="580" w:lineRule="exact"/>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6</w:t>
      </w:r>
    </w:p>
    <w:p>
      <w:pPr>
        <w:spacing w:line="580" w:lineRule="exact"/>
        <w:rPr>
          <w:rFonts w:hint="eastAsia" w:ascii="黑体" w:hAnsi="黑体" w:eastAsia="黑体"/>
          <w:bCs/>
          <w:sz w:val="32"/>
          <w:szCs w:val="32"/>
          <w:lang w:val="en-US" w:eastAsia="zh-CN"/>
        </w:rPr>
      </w:pPr>
    </w:p>
    <w:p>
      <w:pPr>
        <w:jc w:val="center"/>
        <w:rPr>
          <w:rFonts w:ascii="Times" w:hAnsi="Times" w:eastAsia="宋体"/>
          <w:b/>
          <w:sz w:val="36"/>
          <w:szCs w:val="36"/>
          <w:lang w:eastAsia="zh-HK"/>
        </w:rPr>
      </w:pPr>
      <w:r>
        <w:rPr>
          <w:rFonts w:ascii="Times" w:hAnsi="Times" w:eastAsia="宋体"/>
          <w:b/>
          <w:sz w:val="36"/>
          <w:szCs w:val="36"/>
          <w:lang w:eastAsia="zh-CN"/>
        </w:rPr>
        <w:t>函　件</w:t>
      </w:r>
    </w:p>
    <w:p>
      <w:pPr>
        <w:jc w:val="both"/>
        <w:rPr>
          <w:rFonts w:ascii="Times" w:hAnsi="Times" w:eastAsia="宋体"/>
          <w:sz w:val="28"/>
          <w:szCs w:val="28"/>
          <w:lang w:eastAsia="zh-HK"/>
        </w:rPr>
      </w:pPr>
    </w:p>
    <w:p>
      <w:pPr>
        <w:spacing w:line="480" w:lineRule="exact"/>
        <w:jc w:val="both"/>
        <w:rPr>
          <w:rFonts w:ascii="Times" w:hAnsi="Times" w:eastAsia="宋体"/>
          <w:sz w:val="28"/>
          <w:szCs w:val="28"/>
          <w:lang w:eastAsia="zh-HK"/>
        </w:rPr>
      </w:pPr>
      <w:r>
        <w:rPr>
          <w:rFonts w:ascii="Times" w:hAnsi="Times" w:eastAsia="宋体"/>
          <w:sz w:val="28"/>
          <w:szCs w:val="28"/>
          <w:lang w:eastAsia="zh-CN"/>
        </w:rPr>
        <w:t>澳门特别行政区</w:t>
      </w:r>
      <w:r>
        <w:rPr>
          <w:rFonts w:hint="eastAsia" w:ascii="Times" w:hAnsi="Times" w:eastAsia="宋体"/>
          <w:sz w:val="28"/>
          <w:szCs w:val="28"/>
          <w:lang w:eastAsia="zh-CN"/>
        </w:rPr>
        <w:t>政府</w:t>
      </w:r>
      <w:r>
        <w:rPr>
          <w:rFonts w:ascii="Times" w:hAnsi="Times" w:eastAsia="宋体"/>
          <w:sz w:val="28"/>
          <w:szCs w:val="28"/>
          <w:lang w:eastAsia="zh-CN"/>
        </w:rPr>
        <w:t>身份证明局：</w:t>
      </w:r>
    </w:p>
    <w:p>
      <w:pPr>
        <w:spacing w:line="480" w:lineRule="exact"/>
        <w:jc w:val="both"/>
        <w:rPr>
          <w:rFonts w:ascii="Times" w:hAnsi="Times" w:eastAsia="宋体"/>
          <w:sz w:val="28"/>
          <w:szCs w:val="28"/>
          <w:lang w:eastAsia="zh-HK"/>
        </w:rPr>
      </w:pP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兹有你特区居民______________，港澳居民居住证（或</w:t>
      </w:r>
      <w:r>
        <w:rPr>
          <w:rFonts w:hint="eastAsia" w:ascii="Times" w:hAnsi="Times" w:eastAsia="宋体"/>
          <w:sz w:val="28"/>
          <w:szCs w:val="28"/>
          <w:lang w:eastAsia="zh-CN"/>
        </w:rPr>
        <w:t>港澳</w:t>
      </w:r>
      <w:r>
        <w:rPr>
          <w:rFonts w:ascii="Times" w:hAnsi="Times" w:eastAsia="宋体"/>
          <w:sz w:val="28"/>
          <w:szCs w:val="28"/>
          <w:lang w:eastAsia="zh-CN"/>
        </w:rPr>
        <w:t>来往内地通行证）号码______________，</w:t>
      </w:r>
      <w:r>
        <w:rPr>
          <w:rFonts w:hint="eastAsia" w:ascii="Times" w:hAnsi="Times" w:eastAsia="宋体"/>
          <w:sz w:val="28"/>
          <w:szCs w:val="28"/>
          <w:lang w:eastAsia="zh-CN"/>
        </w:rPr>
        <w:t>澳门居民</w:t>
      </w:r>
      <w:r>
        <w:rPr>
          <w:rFonts w:ascii="Times" w:hAnsi="Times" w:eastAsia="宋体"/>
          <w:sz w:val="28"/>
          <w:szCs w:val="28"/>
          <w:lang w:eastAsia="zh-CN"/>
        </w:rPr>
        <w:t>身份证号码______________，于我省（区、市）申请认定教师资格。根据《教师资格条例》规定和《教育部办公厅 中共中央台湾工作办公室秘书局 国务院港澳事务办公室秘书行政司关于港澳台居民在内地（大陆）申请中小学教师资格有关问题的通知》（教师厅</w:t>
      </w:r>
      <w:r>
        <w:rPr>
          <w:rFonts w:hint="eastAsia" w:ascii="Times" w:hAnsi="Times" w:eastAsia="宋体"/>
          <w:sz w:val="28"/>
          <w:szCs w:val="28"/>
          <w:lang w:eastAsia="zh-CN"/>
        </w:rPr>
        <w:t>〔2019〕</w:t>
      </w:r>
      <w:r>
        <w:rPr>
          <w:rFonts w:ascii="Times" w:hAnsi="Times" w:eastAsia="宋体"/>
          <w:sz w:val="28"/>
          <w:szCs w:val="28"/>
          <w:lang w:eastAsia="zh-CN"/>
        </w:rPr>
        <w:t>1号）要求，现需该居民提供无犯罪</w:t>
      </w:r>
      <w:r>
        <w:rPr>
          <w:rFonts w:hint="eastAsia" w:ascii="Times" w:hAnsi="Times" w:eastAsia="宋体"/>
          <w:sz w:val="28"/>
          <w:szCs w:val="28"/>
          <w:lang w:eastAsia="zh-CN"/>
        </w:rPr>
        <w:t>记</w:t>
      </w:r>
      <w:r>
        <w:rPr>
          <w:rFonts w:ascii="Times" w:hAnsi="Times" w:eastAsia="宋体"/>
          <w:sz w:val="28"/>
          <w:szCs w:val="28"/>
          <w:lang w:eastAsia="zh-CN"/>
        </w:rPr>
        <w:t>录证明，请你单位协助予以开具。</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函复为盼。</w:t>
      </w:r>
    </w:p>
    <w:p>
      <w:pPr>
        <w:spacing w:line="480" w:lineRule="exact"/>
        <w:jc w:val="both"/>
        <w:rPr>
          <w:rFonts w:ascii="Times" w:hAnsi="Times" w:eastAsia="宋体"/>
          <w:sz w:val="28"/>
          <w:szCs w:val="28"/>
          <w:lang w:eastAsia="zh-HK"/>
        </w:rPr>
      </w:pPr>
    </w:p>
    <w:p>
      <w:pPr>
        <w:spacing w:line="480" w:lineRule="exact"/>
        <w:ind w:firstLine="560" w:firstLineChars="200"/>
        <w:jc w:val="both"/>
        <w:rPr>
          <w:rFonts w:hint="default" w:ascii="Times" w:hAnsi="Times" w:eastAsia="宋体"/>
          <w:sz w:val="28"/>
          <w:szCs w:val="28"/>
          <w:lang w:val="en-US" w:eastAsia="zh-HK"/>
        </w:rPr>
      </w:pPr>
      <w:r>
        <w:rPr>
          <w:rFonts w:ascii="Times" w:hAnsi="Times" w:eastAsia="宋体"/>
          <w:sz w:val="28"/>
          <w:szCs w:val="28"/>
          <w:lang w:eastAsia="zh-CN"/>
        </w:rPr>
        <w:t>联系人姓名：</w:t>
      </w:r>
      <w:r>
        <w:rPr>
          <w:rFonts w:hint="eastAsia" w:ascii="Times" w:hAnsi="Times" w:eastAsia="宋体"/>
          <w:sz w:val="28"/>
          <w:szCs w:val="28"/>
          <w:lang w:eastAsia="zh-CN"/>
        </w:rPr>
        <w:t>广东省教育厅师资管理处</w:t>
      </w:r>
      <w:r>
        <w:rPr>
          <w:rFonts w:hint="eastAsia" w:ascii="Times" w:hAnsi="Times" w:eastAsia="宋体"/>
          <w:sz w:val="28"/>
          <w:szCs w:val="28"/>
          <w:lang w:val="en-US" w:eastAsia="zh-CN"/>
        </w:rPr>
        <w:t xml:space="preserve"> 任莉</w:t>
      </w:r>
    </w:p>
    <w:p>
      <w:pPr>
        <w:spacing w:line="480" w:lineRule="exact"/>
        <w:ind w:firstLine="560" w:firstLineChars="200"/>
        <w:jc w:val="both"/>
        <w:rPr>
          <w:rFonts w:ascii="Times" w:hAnsi="Times" w:eastAsia="宋体"/>
          <w:sz w:val="28"/>
          <w:szCs w:val="28"/>
          <w:lang w:eastAsia="zh-HK"/>
        </w:rPr>
      </w:pPr>
      <w:r>
        <w:rPr>
          <w:rFonts w:ascii="Times" w:hAnsi="Times" w:eastAsia="宋体"/>
          <w:sz w:val="28"/>
          <w:szCs w:val="28"/>
          <w:lang w:eastAsia="zh-CN"/>
        </w:rPr>
        <w:t>办公电话：</w:t>
      </w:r>
      <w:r>
        <w:rPr>
          <w:rFonts w:hint="eastAsia" w:ascii="Times" w:hAnsi="Times" w:eastAsia="宋体"/>
          <w:sz w:val="28"/>
          <w:szCs w:val="28"/>
          <w:lang w:eastAsia="zh-CN"/>
        </w:rPr>
        <w:t>020-37628372</w:t>
      </w:r>
    </w:p>
    <w:p>
      <w:pPr>
        <w:ind w:firstLine="560" w:firstLineChars="200"/>
        <w:rPr>
          <w:rFonts w:hint="eastAsia" w:ascii="Times" w:hAnsi="Times" w:eastAsia="宋体"/>
          <w:sz w:val="28"/>
          <w:szCs w:val="28"/>
          <w:lang w:eastAsia="zh-CN"/>
        </w:rPr>
      </w:pPr>
      <w:bookmarkStart w:id="1" w:name="_GoBack"/>
      <w:bookmarkEnd w:id="1"/>
      <w:r>
        <w:rPr>
          <w:rFonts w:ascii="Times" w:hAnsi="Times" w:eastAsia="宋体"/>
          <w:sz w:val="28"/>
          <w:szCs w:val="28"/>
          <w:lang w:eastAsia="zh-CN"/>
        </w:rPr>
        <w:t>通信地址：</w:t>
      </w:r>
      <w:r>
        <w:rPr>
          <w:rFonts w:hint="eastAsia" w:ascii="Times" w:hAnsi="Times" w:eastAsia="宋体"/>
          <w:sz w:val="28"/>
          <w:szCs w:val="28"/>
          <w:lang w:eastAsia="zh-CN"/>
        </w:rPr>
        <w:t>广东省广州市越秀区东风东路723号1702室</w:t>
      </w:r>
    </w:p>
    <w:tbl>
      <w:tblPr>
        <w:tblStyle w:val="5"/>
        <w:tblpPr w:leftFromText="180" w:rightFromText="180" w:vertAnchor="text" w:horzAnchor="page" w:tblpX="1602" w:tblpY="604"/>
        <w:tblOverlap w:val="never"/>
        <w:tblW w:w="8296" w:type="dxa"/>
        <w:tblInd w:w="0" w:type="dxa"/>
        <w:tblLayout w:type="fixed"/>
        <w:tblCellMar>
          <w:top w:w="0" w:type="dxa"/>
          <w:left w:w="108" w:type="dxa"/>
          <w:bottom w:w="0" w:type="dxa"/>
          <w:right w:w="108" w:type="dxa"/>
        </w:tblCellMar>
      </w:tblPr>
      <w:tblGrid>
        <w:gridCol w:w="3119"/>
        <w:gridCol w:w="5177"/>
      </w:tblGrid>
      <w:tr>
        <w:tblPrEx>
          <w:tblCellMar>
            <w:top w:w="0" w:type="dxa"/>
            <w:left w:w="108" w:type="dxa"/>
            <w:bottom w:w="0" w:type="dxa"/>
            <w:right w:w="108" w:type="dxa"/>
          </w:tblCellMar>
        </w:tblPrEx>
        <w:tc>
          <w:tcPr>
            <w:tcW w:w="3119" w:type="dxa"/>
            <w:noWrap w:val="0"/>
            <w:vAlign w:val="top"/>
          </w:tcPr>
          <w:p>
            <w:pPr>
              <w:jc w:val="both"/>
              <w:rPr>
                <w:rFonts w:ascii="Times" w:hAnsi="Times" w:eastAsia="宋体"/>
                <w:sz w:val="28"/>
                <w:szCs w:val="28"/>
                <w:lang w:eastAsia="zh-HK"/>
              </w:rPr>
            </w:pPr>
            <w:r>
              <w:rPr>
                <w:rFonts w:ascii="Times" w:hAnsi="Times" w:eastAsia="宋体"/>
                <w:sz w:val="28"/>
                <w:szCs w:val="28"/>
                <w:lang w:eastAsia="zh-CN"/>
              </w:rPr>
              <mc:AlternateContent>
                <mc:Choice Requires="wps">
                  <w:drawing>
                    <wp:anchor distT="45720" distB="45720" distL="114300" distR="114300" simplePos="0" relativeHeight="251660288" behindDoc="0" locked="0" layoutInCell="1" allowOverlap="1">
                      <wp:simplePos x="0" y="0"/>
                      <wp:positionH relativeFrom="margin">
                        <wp:posOffset>511810</wp:posOffset>
                      </wp:positionH>
                      <wp:positionV relativeFrom="paragraph">
                        <wp:posOffset>70485</wp:posOffset>
                      </wp:positionV>
                      <wp:extent cx="1309370" cy="1454785"/>
                      <wp:effectExtent l="4445" t="4445" r="12065" b="19050"/>
                      <wp:wrapSquare wrapText="bothSides"/>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309370" cy="1454785"/>
                              </a:xfrm>
                              <a:prstGeom prst="rect">
                                <a:avLst/>
                              </a:prstGeom>
                              <a:solidFill>
                                <a:srgbClr val="FFFFFF"/>
                              </a:solidFill>
                              <a:ln w="9525">
                                <a:solidFill>
                                  <a:srgbClr val="000000"/>
                                </a:solidFill>
                                <a:miter lim="800000"/>
                              </a:ln>
                              <a:effectLst/>
                            </wps:spPr>
                            <wps:txbx>
                              <w:txbxContent>
                                <w:p/>
                                <w:p>
                                  <w:pPr>
                                    <w:jc w:val="center"/>
                                    <w:rPr>
                                      <w:sz w:val="40"/>
                                      <w:szCs w:val="40"/>
                                    </w:rPr>
                                  </w:pPr>
                                  <w:r>
                                    <w:rPr>
                                      <w:rFonts w:hint="eastAsia" w:eastAsia="等线"/>
                                      <w:sz w:val="40"/>
                                      <w:szCs w:val="40"/>
                                      <w:lang w:eastAsia="zh-CN"/>
                                    </w:rPr>
                                    <w:t>盖印</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40.3pt;margin-top:5.55pt;height:114.55pt;width:103.1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8NVcfXAAAACQEAAA8AAAAAAAAAAQAgAAAAIgAA&#10;AGRycy9kb3ducmV2LnhtbFBLAQIUABQAAAAIAIdO4kAV6Va2QgIAAIoEAAAOAAAAAAAAAAEAIAAA&#10;ACYBAABkcnMvZTJvRG9jLnhtbFBLBQYAAAAABgAGAFkBAADaBQAAAAA=&#10;">
                      <v:fill on="t" focussize="0,0"/>
                      <v:stroke color="#000000" miterlimit="8" joinstyle="miter"/>
                      <v:imagedata o:title=""/>
                      <o:lock v:ext="edit" aspectratio="f"/>
                      <v:textbox>
                        <w:txbxContent>
                          <w:p/>
                          <w:p>
                            <w:pPr>
                              <w:jc w:val="center"/>
                              <w:rPr>
                                <w:sz w:val="40"/>
                                <w:szCs w:val="40"/>
                              </w:rPr>
                            </w:pPr>
                            <w:r>
                              <w:rPr>
                                <w:rFonts w:hint="eastAsia" w:eastAsia="等线"/>
                                <w:sz w:val="40"/>
                                <w:szCs w:val="40"/>
                                <w:lang w:eastAsia="zh-CN"/>
                              </w:rPr>
                              <w:t>盖印</w:t>
                            </w:r>
                          </w:p>
                        </w:txbxContent>
                      </v:textbox>
                      <w10:wrap type="square"/>
                    </v:shape>
                  </w:pict>
                </mc:Fallback>
              </mc:AlternateContent>
            </w:r>
          </w:p>
        </w:tc>
        <w:tc>
          <w:tcPr>
            <w:tcW w:w="5177" w:type="dxa"/>
            <w:noWrap w:val="0"/>
            <w:vAlign w:val="top"/>
          </w:tcPr>
          <w:p>
            <w:pPr>
              <w:spacing w:line="480" w:lineRule="exact"/>
              <w:jc w:val="center"/>
              <w:rPr>
                <w:rFonts w:ascii="Times" w:hAnsi="Times" w:eastAsia="宋体"/>
                <w:sz w:val="28"/>
                <w:szCs w:val="28"/>
                <w:lang w:eastAsia="zh-CN"/>
              </w:rPr>
            </w:pPr>
            <w:r>
              <w:rPr>
                <w:rFonts w:hint="eastAsia" w:ascii="Times" w:hAnsi="Times" w:eastAsia="宋体"/>
                <w:sz w:val="28"/>
                <w:szCs w:val="28"/>
                <w:lang w:eastAsia="zh-CN"/>
              </w:rPr>
              <w:t>广东</w:t>
            </w:r>
            <w:r>
              <w:rPr>
                <w:rFonts w:ascii="Times" w:hAnsi="Times" w:eastAsia="宋体"/>
                <w:sz w:val="28"/>
                <w:szCs w:val="28"/>
                <w:lang w:eastAsia="zh-CN"/>
              </w:rPr>
              <w:t>省教育厅</w:t>
            </w:r>
          </w:p>
          <w:p>
            <w:pPr>
              <w:spacing w:line="480" w:lineRule="exact"/>
              <w:jc w:val="center"/>
              <w:rPr>
                <w:rFonts w:ascii="Times" w:hAnsi="Times" w:eastAsia="宋体"/>
                <w:sz w:val="28"/>
                <w:szCs w:val="28"/>
                <w:lang w:eastAsia="zh-CN"/>
              </w:rPr>
            </w:pPr>
            <w:r>
              <w:rPr>
                <w:rFonts w:ascii="Times" w:hAnsi="Times" w:eastAsia="宋体"/>
                <w:sz w:val="28"/>
                <w:szCs w:val="28"/>
                <w:lang w:eastAsia="zh-CN"/>
              </w:rPr>
              <w:t>（</w:t>
            </w:r>
            <w:r>
              <w:rPr>
                <w:rFonts w:hint="eastAsia" w:ascii="Times" w:hAnsi="Times" w:eastAsia="宋体"/>
                <w:sz w:val="28"/>
                <w:szCs w:val="28"/>
                <w:lang w:eastAsia="zh-CN"/>
              </w:rPr>
              <w:t>广东省教师资格认定工作办公室</w:t>
            </w:r>
            <w:r>
              <w:rPr>
                <w:rFonts w:ascii="Times" w:hAnsi="Times" w:eastAsia="宋体"/>
                <w:sz w:val="28"/>
                <w:szCs w:val="28"/>
                <w:lang w:eastAsia="zh-CN"/>
              </w:rPr>
              <w:t>）</w:t>
            </w:r>
          </w:p>
          <w:p>
            <w:pPr>
              <w:spacing w:line="480" w:lineRule="exact"/>
              <w:jc w:val="center"/>
              <w:rPr>
                <w:rFonts w:ascii="Times" w:hAnsi="Times" w:eastAsia="宋体"/>
                <w:sz w:val="28"/>
                <w:szCs w:val="28"/>
              </w:rPr>
            </w:pPr>
            <w:r>
              <w:rPr>
                <w:rFonts w:ascii="Times" w:hAnsi="Times" w:eastAsia="宋体"/>
                <w:sz w:val="28"/>
                <w:szCs w:val="28"/>
                <w:lang w:eastAsia="zh-CN"/>
              </w:rPr>
              <w:t xml:space="preserve">   </w:t>
            </w:r>
            <w:r>
              <w:rPr>
                <w:rFonts w:hint="eastAsia" w:ascii="Times" w:hAnsi="Times" w:eastAsia="宋体"/>
                <w:sz w:val="28"/>
                <w:szCs w:val="28"/>
                <w:lang w:eastAsia="zh-CN"/>
              </w:rPr>
              <w:t>202</w:t>
            </w:r>
            <w:r>
              <w:rPr>
                <w:rFonts w:hint="eastAsia" w:ascii="Times" w:hAnsi="Times" w:eastAsia="宋体"/>
                <w:sz w:val="28"/>
                <w:szCs w:val="28"/>
                <w:lang w:val="en-US" w:eastAsia="zh-CN"/>
              </w:rPr>
              <w:t>6</w:t>
            </w:r>
            <w:r>
              <w:rPr>
                <w:rFonts w:ascii="Times" w:hAnsi="Times" w:eastAsia="宋体"/>
                <w:sz w:val="28"/>
                <w:szCs w:val="28"/>
                <w:lang w:eastAsia="zh-CN"/>
              </w:rPr>
              <w:t xml:space="preserve">    年      月      日</w:t>
            </w:r>
          </w:p>
          <w:p>
            <w:pPr>
              <w:jc w:val="both"/>
              <w:rPr>
                <w:rFonts w:ascii="Times" w:hAnsi="Times" w:eastAsia="宋体"/>
                <w:sz w:val="28"/>
                <w:szCs w:val="28"/>
                <w:lang w:eastAsia="zh-HK"/>
              </w:rPr>
            </w:pPr>
          </w:p>
        </w:tc>
      </w:tr>
    </w:tbl>
    <w:p>
      <w:pPr>
        <w:rPr>
          <w:rFonts w:hint="eastAsia" w:ascii="Times" w:hAnsi="Times" w:eastAsia="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ind w:left="315" w:leftChars="150" w:right="315" w:rightChars="150"/>
                          </w:pPr>
                          <w:r>
                            <w:rPr>
                              <w:rStyle w:val="7"/>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12</w:t>
                          </w:r>
                          <w:r>
                            <w:rPr>
                              <w:rFonts w:ascii="宋体" w:hAnsi="宋体"/>
                              <w:sz w:val="28"/>
                              <w:szCs w:val="28"/>
                            </w:rPr>
                            <w:fldChar w:fldCharType="end"/>
                          </w:r>
                          <w:r>
                            <w:rPr>
                              <w:rStyle w:val="7"/>
                              <w:rFonts w:hint="eastAsia" w:ascii="宋体" w:hAnsi="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ind w:left="315" w:leftChars="150" w:right="315" w:rightChars="150"/>
                    </w:pPr>
                    <w:r>
                      <w:rPr>
                        <w:rStyle w:val="7"/>
                        <w:rFonts w:hint="eastAsia" w:ascii="宋体" w:hAnsi="宋体"/>
                        <w:sz w:val="28"/>
                        <w:szCs w:val="28"/>
                      </w:rPr>
                      <w:t xml:space="preserve">— </w:t>
                    </w: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12</w:t>
                    </w:r>
                    <w:r>
                      <w:rPr>
                        <w:rFonts w:ascii="宋体" w:hAnsi="宋体"/>
                        <w:sz w:val="28"/>
                        <w:szCs w:val="28"/>
                      </w:rPr>
                      <w:fldChar w:fldCharType="end"/>
                    </w:r>
                    <w:r>
                      <w:rPr>
                        <w:rStyle w:val="7"/>
                        <w:rFonts w:hint="eastAsia" w:ascii="宋体" w:hAnsi="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decimal"/>
      <w:lvlText w:val="%1."/>
      <w:lvlJc w:val="left"/>
      <w:pPr>
        <w:tabs>
          <w:tab w:val="left" w:pos="312"/>
        </w:tabs>
      </w:pPr>
    </w:lvl>
  </w:abstractNum>
  <w:abstractNum w:abstractNumId="1">
    <w:nsid w:val="3A271A65"/>
    <w:multiLevelType w:val="singleLevel"/>
    <w:tmpl w:val="3A271A65"/>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iMWQxODZiOGUxZGFmNDQ0NGU4YmExODc5ODg0NDEifQ=="/>
  </w:docVars>
  <w:rsids>
    <w:rsidRoot w:val="00000000"/>
    <w:rsid w:val="16A50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qFormat/>
    <w:uiPriority w:val="10"/>
    <w:pPr>
      <w:spacing w:before="240" w:after="60"/>
      <w:jc w:val="center"/>
      <w:outlineLvl w:val="0"/>
    </w:pPr>
    <w:rPr>
      <w:rFonts w:ascii="Cambria" w:hAnsi="Cambria"/>
      <w:b/>
      <w:bCs/>
    </w:rPr>
  </w:style>
  <w:style w:type="character" w:styleId="7">
    <w:name w:val="page number"/>
    <w:basedOn w:val="6"/>
    <w:unhideWhenUsed/>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2026-09-20T02:20:48Z</dcterms:created>
  <dc:creator>Administrator</dc:creator>
  <cp:lastModifiedBy>XM</cp:lastModifiedBy>
  <dcterms:modified xsi:type="dcterms:W3CDTF">2026-09-20T02:21:33Z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D2618CA92326400B96895544C20A7D92_12</vt:lpwstr>
  </property>
</Properties>
</file>