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6" w:lineRule="exact"/>
        <w:rPr>
          <w:rFonts w:ascii="方正小标宋简体" w:eastAsia="方正小标宋简体"/>
          <w:sz w:val="44"/>
          <w:szCs w:val="44"/>
        </w:rPr>
      </w:pPr>
    </w:p>
    <w:p>
      <w:pPr>
        <w:spacing w:line="580" w:lineRule="exact"/>
        <w:jc w:val="center"/>
        <w:outlineLvl w:val="1"/>
        <w:rPr>
          <w:rFonts w:ascii="方正小标宋简体" w:eastAsia="方正小标宋简体"/>
          <w:sz w:val="44"/>
          <w:szCs w:val="44"/>
        </w:rPr>
      </w:pPr>
      <w:r>
        <w:rPr>
          <w:rFonts w:hint="eastAsia" w:ascii="方正小标宋简体" w:eastAsia="方正小标宋简体"/>
          <w:sz w:val="44"/>
          <w:szCs w:val="44"/>
        </w:rPr>
        <w:t>广东省气象部门气象专业</w:t>
      </w:r>
    </w:p>
    <w:p>
      <w:pPr>
        <w:spacing w:line="580" w:lineRule="exact"/>
        <w:jc w:val="center"/>
        <w:outlineLvl w:val="1"/>
        <w:rPr>
          <w:rFonts w:ascii="方正小标宋简体" w:eastAsia="方正小标宋简体"/>
          <w:sz w:val="44"/>
          <w:szCs w:val="44"/>
        </w:rPr>
      </w:pPr>
      <w:r>
        <w:rPr>
          <w:rFonts w:hint="eastAsia" w:ascii="方正小标宋简体" w:eastAsia="方正小标宋简体"/>
          <w:sz w:val="44"/>
          <w:szCs w:val="44"/>
        </w:rPr>
        <w:t>工程系列职称评审条件</w:t>
      </w:r>
    </w:p>
    <w:p>
      <w:pPr>
        <w:spacing w:line="580" w:lineRule="exact"/>
        <w:ind w:firstLine="632" w:firstLineChars="200"/>
        <w:rPr>
          <w:rFonts w:ascii="仿宋_GB2312"/>
          <w:szCs w:val="32"/>
        </w:rPr>
      </w:pPr>
    </w:p>
    <w:p>
      <w:pPr>
        <w:spacing w:line="580" w:lineRule="exact"/>
        <w:ind w:firstLine="632" w:firstLineChars="200"/>
        <w:rPr>
          <w:rFonts w:ascii="仿宋_GB2312"/>
          <w:szCs w:val="32"/>
        </w:rPr>
      </w:pPr>
      <w:r>
        <w:rPr>
          <w:rFonts w:hint="eastAsia" w:ascii="仿宋_GB2312"/>
          <w:szCs w:val="32"/>
        </w:rPr>
        <w:t>一、热爱祖国，拥护中国共产党的领导，奉献气象事业，具有良好的职业道德和团队精神，爱岗敬业，遵纪守法，学风作风端正。</w:t>
      </w:r>
    </w:p>
    <w:p>
      <w:pPr>
        <w:spacing w:line="580" w:lineRule="exact"/>
        <w:ind w:firstLine="632" w:firstLineChars="200"/>
        <w:rPr>
          <w:rFonts w:ascii="仿宋_GB2312"/>
          <w:szCs w:val="32"/>
        </w:rPr>
      </w:pPr>
      <w:r>
        <w:rPr>
          <w:rFonts w:hint="eastAsia" w:ascii="仿宋_GB2312"/>
          <w:szCs w:val="32"/>
        </w:rPr>
        <w:t>二、</w:t>
      </w:r>
      <w:r>
        <w:rPr>
          <w:rFonts w:hint="eastAsia" w:ascii="仿宋_GB2312" w:hAnsi="仿宋"/>
          <w:szCs w:val="32"/>
        </w:rPr>
        <w:t>在综合观测、装备保障、预报预测、应用气象、气象服务、信息技术、雷电防御、科普宣传、教育培训等领域从事气象业务服务或管理工作，具备相应的专业知识和技术水平，认真履行岗位职责。</w:t>
      </w:r>
    </w:p>
    <w:p>
      <w:pPr>
        <w:spacing w:line="580" w:lineRule="exact"/>
        <w:ind w:firstLine="632" w:firstLineChars="200"/>
        <w:rPr>
          <w:rFonts w:ascii="仿宋_GB2312"/>
          <w:szCs w:val="32"/>
        </w:rPr>
      </w:pPr>
      <w:r>
        <w:rPr>
          <w:rFonts w:hint="eastAsia" w:ascii="仿宋_GB2312"/>
          <w:szCs w:val="32"/>
        </w:rPr>
        <w:t>三、按照要求参加继续教育。</w:t>
      </w:r>
    </w:p>
    <w:p>
      <w:pPr>
        <w:spacing w:line="580" w:lineRule="exact"/>
        <w:ind w:firstLine="643"/>
        <w:rPr>
          <w:rFonts w:ascii="仿宋_GB2312"/>
          <w:szCs w:val="32"/>
        </w:rPr>
      </w:pPr>
      <w:r>
        <w:rPr>
          <w:rFonts w:hint="eastAsia" w:ascii="仿宋_GB2312"/>
          <w:szCs w:val="32"/>
        </w:rPr>
        <w:t>四、</w:t>
      </w:r>
      <w:r>
        <w:rPr>
          <w:rFonts w:hint="eastAsia" w:ascii="仿宋_GB2312"/>
        </w:rPr>
        <w:t>气</w:t>
      </w:r>
      <w:r>
        <w:rPr>
          <w:rFonts w:hint="eastAsia" w:ascii="仿宋_GB2312"/>
          <w:szCs w:val="32"/>
        </w:rPr>
        <w:t>象专业技术人才申报工程系列各层级职称评审，除必须达到上述基本条件外，还应分别具备以下条件：</w:t>
      </w:r>
    </w:p>
    <w:p>
      <w:pPr>
        <w:spacing w:line="580" w:lineRule="exact"/>
        <w:ind w:firstLine="632" w:firstLineChars="200"/>
        <w:rPr>
          <w:rFonts w:ascii="楷体_GB2312" w:eastAsia="楷体_GB2312"/>
          <w:szCs w:val="32"/>
        </w:rPr>
      </w:pPr>
      <w:r>
        <w:rPr>
          <w:rFonts w:hint="eastAsia" w:ascii="楷体_GB2312" w:eastAsia="楷体_GB2312"/>
          <w:szCs w:val="32"/>
        </w:rPr>
        <w:t>（一）技术员</w:t>
      </w:r>
    </w:p>
    <w:p>
      <w:pPr>
        <w:spacing w:line="580" w:lineRule="exact"/>
        <w:ind w:firstLine="632" w:firstLineChars="200"/>
        <w:rPr>
          <w:rFonts w:ascii="仿宋_GB2312"/>
          <w:szCs w:val="32"/>
        </w:rPr>
      </w:pPr>
      <w:r>
        <w:rPr>
          <w:rFonts w:hint="eastAsia" w:ascii="仿宋_GB2312"/>
          <w:szCs w:val="32"/>
        </w:rPr>
        <w:t xml:space="preserve">1. </w:t>
      </w:r>
      <w:r>
        <w:rPr>
          <w:rFonts w:hint="eastAsia" w:ascii="仿宋_GB2312"/>
          <w:spacing w:val="-6"/>
          <w:szCs w:val="32"/>
        </w:rPr>
        <w:t>熟悉气象专业相关领域基础理论知识和专业技术知识。</w:t>
      </w:r>
    </w:p>
    <w:p>
      <w:pPr>
        <w:spacing w:line="580" w:lineRule="exact"/>
        <w:ind w:firstLine="632" w:firstLineChars="200"/>
        <w:rPr>
          <w:rFonts w:ascii="仿宋_GB2312"/>
          <w:szCs w:val="32"/>
        </w:rPr>
      </w:pPr>
      <w:r>
        <w:rPr>
          <w:rFonts w:hint="eastAsia" w:ascii="仿宋_GB2312"/>
          <w:szCs w:val="32"/>
        </w:rPr>
        <w:t xml:space="preserve">2. </w:t>
      </w:r>
      <w:r>
        <w:rPr>
          <w:rFonts w:hint="eastAsia" w:ascii="仿宋_GB2312"/>
          <w:spacing w:val="-6"/>
          <w:szCs w:val="32"/>
        </w:rPr>
        <w:t>具有完成一般性气象业务服务辅助性工作的实际能力。</w:t>
      </w:r>
    </w:p>
    <w:p>
      <w:pPr>
        <w:spacing w:line="580" w:lineRule="exact"/>
        <w:ind w:firstLine="632" w:firstLineChars="200"/>
        <w:rPr>
          <w:rFonts w:ascii="仿宋_GB2312"/>
          <w:szCs w:val="32"/>
        </w:rPr>
      </w:pPr>
      <w:r>
        <w:rPr>
          <w:rFonts w:hint="eastAsia" w:ascii="仿宋_GB2312"/>
          <w:szCs w:val="32"/>
        </w:rPr>
        <w:t>3. 具备大学本科学历或学士学位；或具备大学专科、中等职业学校毕业学历，1年见习期满，经考核合格。</w:t>
      </w:r>
    </w:p>
    <w:p>
      <w:pPr>
        <w:spacing w:line="580" w:lineRule="exact"/>
        <w:ind w:firstLine="632" w:firstLineChars="200"/>
        <w:rPr>
          <w:rFonts w:ascii="楷体_GB2312" w:eastAsia="楷体_GB2312"/>
          <w:szCs w:val="32"/>
        </w:rPr>
      </w:pPr>
      <w:r>
        <w:rPr>
          <w:rFonts w:hint="eastAsia" w:ascii="楷体_GB2312" w:eastAsia="楷体_GB2312"/>
          <w:szCs w:val="32"/>
        </w:rPr>
        <w:t>（二）助理工程师</w:t>
      </w:r>
    </w:p>
    <w:p>
      <w:pPr>
        <w:spacing w:line="580" w:lineRule="exact"/>
        <w:ind w:firstLine="632" w:firstLineChars="200"/>
        <w:rPr>
          <w:rFonts w:ascii="仿宋_GB2312"/>
          <w:szCs w:val="32"/>
        </w:rPr>
      </w:pPr>
      <w:r>
        <w:rPr>
          <w:rFonts w:hint="eastAsia" w:ascii="仿宋_GB2312"/>
          <w:szCs w:val="32"/>
        </w:rPr>
        <w:t>1．</w:t>
      </w:r>
      <w:r>
        <w:rPr>
          <w:rFonts w:hint="eastAsia" w:ascii="仿宋_GB2312"/>
          <w:spacing w:val="-6"/>
          <w:szCs w:val="32"/>
        </w:rPr>
        <w:t>掌握气象专业相关领域基础理论知识和专业技术知识。</w:t>
      </w:r>
    </w:p>
    <w:p>
      <w:pPr>
        <w:spacing w:line="580" w:lineRule="exact"/>
        <w:ind w:firstLine="632" w:firstLineChars="200"/>
        <w:rPr>
          <w:rFonts w:ascii="仿宋_GB2312"/>
          <w:szCs w:val="32"/>
        </w:rPr>
      </w:pPr>
      <w:r>
        <w:rPr>
          <w:rFonts w:hint="eastAsia" w:ascii="仿宋_GB2312"/>
          <w:szCs w:val="32"/>
        </w:rPr>
        <w:t>2．具有独立完成一般性气象业务服务工作的实际能力，能                                                                                                                                                                                                                                                                                                                                                                                                                                                                                                                                                                         处理本专业领域一般性技术问题。</w:t>
      </w:r>
    </w:p>
    <w:p>
      <w:pPr>
        <w:spacing w:line="580" w:lineRule="exact"/>
        <w:ind w:firstLine="632" w:firstLineChars="200"/>
        <w:rPr>
          <w:rFonts w:ascii="仿宋_GB2312"/>
          <w:szCs w:val="32"/>
        </w:rPr>
      </w:pPr>
      <w:r>
        <w:rPr>
          <w:rFonts w:hint="eastAsia" w:ascii="仿宋_GB2312"/>
          <w:szCs w:val="32"/>
        </w:rPr>
        <w:t>3．具有指导技术员工作的能力。</w:t>
      </w:r>
    </w:p>
    <w:p>
      <w:pPr>
        <w:spacing w:line="580" w:lineRule="exact"/>
        <w:ind w:firstLine="632" w:firstLineChars="200"/>
        <w:rPr>
          <w:rFonts w:ascii="仿宋_GB2312"/>
          <w:szCs w:val="32"/>
        </w:rPr>
      </w:pPr>
      <w:r>
        <w:rPr>
          <w:rFonts w:hint="eastAsia" w:ascii="仿宋_GB2312"/>
          <w:szCs w:val="32"/>
        </w:rPr>
        <w:t>4．具备硕士学位或第二学士学位；或者具备大学本科学历或学士学位，1年见习期满，经考核合格；或者具备大学专科学历，取得技术员职称后，从事气象相关业务技术工作满2年；或者具备中等职业学校毕业学历，取得技术员职称后，从事气象相关业务技术工作满4年。</w:t>
      </w:r>
    </w:p>
    <w:p>
      <w:pPr>
        <w:spacing w:line="580" w:lineRule="exact"/>
        <w:ind w:firstLine="632" w:firstLineChars="200"/>
        <w:rPr>
          <w:rFonts w:ascii="楷体_GB2312" w:eastAsia="楷体_GB2312"/>
          <w:szCs w:val="32"/>
        </w:rPr>
      </w:pPr>
      <w:r>
        <w:rPr>
          <w:rFonts w:hint="eastAsia" w:ascii="楷体_GB2312" w:eastAsia="楷体_GB2312"/>
          <w:szCs w:val="32"/>
        </w:rPr>
        <w:t>（三）工程师</w:t>
      </w:r>
    </w:p>
    <w:p>
      <w:pPr>
        <w:spacing w:line="580" w:lineRule="exact"/>
        <w:ind w:firstLine="632" w:firstLineChars="200"/>
        <w:rPr>
          <w:rFonts w:ascii="仿宋_GB2312"/>
          <w:spacing w:val="-6"/>
          <w:szCs w:val="32"/>
        </w:rPr>
      </w:pPr>
      <w:r>
        <w:rPr>
          <w:rFonts w:hint="eastAsia" w:ascii="仿宋_GB2312"/>
          <w:szCs w:val="32"/>
        </w:rPr>
        <w:t>1．系统</w:t>
      </w:r>
      <w:r>
        <w:rPr>
          <w:rFonts w:hint="eastAsia" w:ascii="仿宋_GB2312"/>
          <w:spacing w:val="-6"/>
          <w:szCs w:val="32"/>
        </w:rPr>
        <w:t>掌握并能够灵活运用气象专业相关领域的基础理论知识和专业技术知识，熟悉气象相关领域业务服务技术标准和规范，了解本领域国内外现状和发展趋势，取得有实用价值的技术成果。</w:t>
      </w:r>
    </w:p>
    <w:p>
      <w:pPr>
        <w:spacing w:line="580" w:lineRule="exact"/>
        <w:ind w:firstLine="632" w:firstLineChars="200"/>
        <w:rPr>
          <w:rFonts w:ascii="仿宋_GB2312"/>
          <w:spacing w:val="-6"/>
          <w:szCs w:val="32"/>
        </w:rPr>
      </w:pPr>
      <w:r>
        <w:rPr>
          <w:rFonts w:hint="eastAsia" w:ascii="仿宋_GB2312"/>
          <w:szCs w:val="32"/>
        </w:rPr>
        <w:t>2．具有较强的综合分析能力和一定的技术研究能力，能独立承担气象相关领域业务服务工作，能解决本领域工作中较复杂的技术问题，并撰写研究成果或技术报告，获得同行专家认可。</w:t>
      </w:r>
    </w:p>
    <w:p>
      <w:pPr>
        <w:spacing w:line="580" w:lineRule="exact"/>
        <w:ind w:firstLine="632" w:firstLineChars="200"/>
        <w:rPr>
          <w:rFonts w:ascii="仿宋_GB2312"/>
          <w:szCs w:val="32"/>
        </w:rPr>
      </w:pPr>
      <w:r>
        <w:rPr>
          <w:rFonts w:hint="eastAsia" w:ascii="仿宋_GB2312"/>
          <w:szCs w:val="32"/>
        </w:rPr>
        <w:t>3．</w:t>
      </w:r>
      <w:r>
        <w:rPr>
          <w:rFonts w:hint="eastAsia" w:ascii="仿宋_GB2312"/>
          <w:spacing w:val="-6"/>
          <w:szCs w:val="32"/>
        </w:rPr>
        <w:t>具有指导初级或其他专业技术人员工作的能力。</w:t>
      </w:r>
    </w:p>
    <w:p>
      <w:pPr>
        <w:spacing w:line="580" w:lineRule="exact"/>
        <w:ind w:firstLine="632" w:firstLineChars="200"/>
        <w:rPr>
          <w:rFonts w:ascii="仿宋_GB2312"/>
          <w:szCs w:val="32"/>
        </w:rPr>
      </w:pPr>
      <w:r>
        <w:rPr>
          <w:rFonts w:hint="eastAsia" w:ascii="仿宋_GB2312"/>
          <w:szCs w:val="32"/>
        </w:rPr>
        <w:t>4．具备博士学位；或者具备硕士学位或第二学士学位，取得助理工程师职称后，从事气象相关业务技术工作满2年；或者具备大学本科学历，或学士学位，或大学专科学历，取得助理工程师职称后，从事气象相关业务技术工作满4年。</w:t>
      </w:r>
    </w:p>
    <w:p>
      <w:pPr>
        <w:spacing w:line="580" w:lineRule="exact"/>
        <w:ind w:firstLine="632" w:firstLineChars="200"/>
        <w:rPr>
          <w:rFonts w:ascii="楷体_GB2312" w:eastAsia="楷体_GB2312"/>
          <w:szCs w:val="32"/>
        </w:rPr>
      </w:pPr>
      <w:r>
        <w:rPr>
          <w:rFonts w:hint="eastAsia" w:ascii="楷体_GB2312" w:eastAsia="楷体_GB2312"/>
          <w:szCs w:val="32"/>
        </w:rPr>
        <w:t>（四）高级工程师</w:t>
      </w:r>
    </w:p>
    <w:p>
      <w:pPr>
        <w:spacing w:line="580" w:lineRule="exact"/>
        <w:ind w:firstLine="632" w:firstLineChars="200"/>
        <w:rPr>
          <w:rFonts w:ascii="仿宋_GB2312"/>
          <w:szCs w:val="32"/>
        </w:rPr>
      </w:pPr>
      <w:r>
        <w:rPr>
          <w:rFonts w:hint="eastAsia" w:ascii="仿宋_GB2312"/>
          <w:szCs w:val="32"/>
        </w:rPr>
        <w:t>1．在</w:t>
      </w:r>
      <w:r>
        <w:rPr>
          <w:rFonts w:hint="eastAsia" w:ascii="仿宋_GB2312"/>
          <w:spacing w:val="-6"/>
          <w:szCs w:val="32"/>
        </w:rPr>
        <w:t>气象专业相关领域具有扎实的</w:t>
      </w:r>
      <w:r>
        <w:rPr>
          <w:rFonts w:hint="eastAsia" w:ascii="仿宋_GB2312"/>
          <w:szCs w:val="32"/>
        </w:rPr>
        <w:t>理论基础和专业技术知识，掌握本领域国内外发展前沿，熟悉本</w:t>
      </w:r>
      <w:r>
        <w:rPr>
          <w:rFonts w:hint="eastAsia" w:ascii="仿宋_GB2312"/>
          <w:spacing w:val="-6"/>
          <w:szCs w:val="32"/>
        </w:rPr>
        <w:t>领域业务服务技术标准和规范</w:t>
      </w:r>
      <w:r>
        <w:rPr>
          <w:rFonts w:hint="eastAsia" w:ascii="仿宋_GB2312"/>
          <w:szCs w:val="32"/>
        </w:rPr>
        <w:t>，在气象现代化建设的某一专业方向具有较高的业务技术水平，是本领域业务骨干。</w:t>
      </w:r>
    </w:p>
    <w:p>
      <w:pPr>
        <w:spacing w:line="580" w:lineRule="exact"/>
        <w:rPr>
          <w:rFonts w:ascii="仿宋_GB2312"/>
          <w:szCs w:val="32"/>
        </w:rPr>
      </w:pPr>
      <w:r>
        <w:rPr>
          <w:rFonts w:hint="eastAsia" w:ascii="仿宋_GB2312"/>
          <w:szCs w:val="32"/>
        </w:rPr>
        <w:t xml:space="preserve">    2．取得工程师职称后，专业能力和业绩成果符合下列一项或多项要求：</w:t>
      </w:r>
    </w:p>
    <w:p>
      <w:pPr>
        <w:spacing w:line="580" w:lineRule="exact"/>
        <w:ind w:firstLine="632" w:firstLineChars="200"/>
        <w:jc w:val="left"/>
        <w:rPr>
          <w:rFonts w:ascii="仿宋_GB2312"/>
          <w:szCs w:val="32"/>
        </w:rPr>
      </w:pPr>
      <w:r>
        <w:rPr>
          <w:rFonts w:hint="eastAsia" w:ascii="仿宋_GB2312"/>
          <w:szCs w:val="32"/>
        </w:rPr>
        <w:t>（1）在气象业务服务工作中发挥骨干作用、做出重要贡献，获得司局级以上人才奖励（称号）、科技奖励或者业务技术个人表彰、奖励；或入选司局级以上人才工程较高层次人选。对在艰苦台站和县级气象部门从事一线工作满15年且目前在技术把关岗位的，作为主要完成者获得县处级以上业务技术或科技奖励。</w:t>
      </w:r>
    </w:p>
    <w:p>
      <w:pPr>
        <w:spacing w:line="580" w:lineRule="exact"/>
        <w:ind w:firstLine="640"/>
        <w:rPr>
          <w:rFonts w:ascii="仿宋_GB2312"/>
          <w:szCs w:val="32"/>
        </w:rPr>
      </w:pPr>
      <w:r>
        <w:rPr>
          <w:rFonts w:hint="eastAsia" w:ascii="仿宋_GB2312"/>
          <w:szCs w:val="32"/>
        </w:rPr>
        <w:t>（2）主持完成县处级以上或骨干参加完成司局级以上本领域科技项目、业务技术项目，或重大气象业务工程建设中的专业技术工作，解决本领域业务服务工作中的复杂技术问题或关键技术难题，形成集成性或</w:t>
      </w:r>
      <w:r>
        <w:rPr>
          <w:rFonts w:hint="eastAsia" w:ascii="仿宋_GB2312" w:hAnsi="仿宋"/>
          <w:szCs w:val="32"/>
        </w:rPr>
        <w:t>创新性</w:t>
      </w:r>
      <w:r>
        <w:rPr>
          <w:rFonts w:hint="eastAsia" w:ascii="仿宋_GB2312"/>
          <w:szCs w:val="32"/>
        </w:rPr>
        <w:t>成果；或者取得本专业相关领域的国家发明专利、实用新型专利，使相关专业工作有较大改进。</w:t>
      </w:r>
    </w:p>
    <w:p>
      <w:pPr>
        <w:widowControl/>
        <w:spacing w:line="580" w:lineRule="exact"/>
        <w:ind w:firstLine="632" w:firstLineChars="200"/>
        <w:rPr>
          <w:rFonts w:ascii="仿宋_GB2312"/>
          <w:kern w:val="0"/>
          <w:szCs w:val="32"/>
          <w:u w:color="000000"/>
        </w:rPr>
      </w:pPr>
      <w:r>
        <w:rPr>
          <w:rFonts w:hint="eastAsia" w:ascii="仿宋_GB2312"/>
          <w:kern w:val="0"/>
          <w:szCs w:val="32"/>
          <w:u w:color="000000"/>
        </w:rPr>
        <w:t>（3）</w:t>
      </w:r>
      <w:r>
        <w:rPr>
          <w:rFonts w:hint="eastAsia" w:ascii="仿宋_GB2312"/>
          <w:spacing w:val="-6"/>
          <w:szCs w:val="32"/>
        </w:rPr>
        <w:t>作为</w:t>
      </w:r>
      <w:r>
        <w:rPr>
          <w:rFonts w:hint="eastAsia" w:ascii="仿宋_GB2312"/>
          <w:kern w:val="0"/>
          <w:szCs w:val="32"/>
          <w:u w:color="000000"/>
        </w:rPr>
        <w:t>主要完成人参加撰写或编制规划（计划）、咨询（服务）报告、标准规范，项目（工程）规划设计方案、技术报告、技术工作总结，软科学研究报告，以及业务技术手册、业务规程、培训教材（教案）、管理制度、视频（音频）作品、科普策划方案等，获得实施或被正式采用，成效显著。</w:t>
      </w:r>
    </w:p>
    <w:p>
      <w:pPr>
        <w:widowControl/>
        <w:spacing w:line="580" w:lineRule="exact"/>
        <w:ind w:firstLine="632" w:firstLineChars="200"/>
        <w:rPr>
          <w:rFonts w:ascii="仿宋_GB2312"/>
          <w:kern w:val="0"/>
          <w:szCs w:val="32"/>
          <w:u w:color="000000"/>
        </w:rPr>
      </w:pPr>
      <w:r>
        <w:rPr>
          <w:rFonts w:hint="eastAsia" w:ascii="仿宋_GB2312"/>
          <w:kern w:val="0"/>
          <w:szCs w:val="32"/>
          <w:u w:color="000000"/>
        </w:rPr>
        <w:t>（4）骨干参加完成新产品、新技术等研究开发或转化推广应用工作，取得较为重要研究成果和社会经济效益；或者骨干参加建设的业务体系、服务产品体系或培训课程体系等，获得一定的应用。</w:t>
      </w:r>
    </w:p>
    <w:p>
      <w:pPr>
        <w:widowControl/>
        <w:spacing w:line="580" w:lineRule="exact"/>
        <w:ind w:firstLine="632" w:firstLineChars="200"/>
        <w:rPr>
          <w:rFonts w:ascii="仿宋_GB2312"/>
          <w:kern w:val="0"/>
          <w:szCs w:val="32"/>
          <w:u w:color="000000"/>
        </w:rPr>
      </w:pPr>
      <w:r>
        <w:rPr>
          <w:rFonts w:hint="eastAsia" w:ascii="仿宋_GB2312"/>
          <w:kern w:val="0"/>
          <w:szCs w:val="32"/>
          <w:u w:color="000000"/>
        </w:rPr>
        <w:t>（5）在本领域发表有一定学术价值或影响力的论文等研究成果，获得同行专家认可。</w:t>
      </w:r>
    </w:p>
    <w:p>
      <w:pPr>
        <w:spacing w:line="580" w:lineRule="exact"/>
        <w:ind w:firstLine="632" w:firstLineChars="200"/>
        <w:rPr>
          <w:rFonts w:ascii="仿宋_GB2312"/>
          <w:szCs w:val="32"/>
        </w:rPr>
      </w:pPr>
      <w:r>
        <w:rPr>
          <w:rFonts w:hint="eastAsia" w:ascii="仿宋_GB2312"/>
          <w:szCs w:val="32"/>
        </w:rPr>
        <w:t>3．在指导、培养中青年技术骨干方面发挥重要作用，能够指导中初级专业技术人员或研究生的工作和学习。</w:t>
      </w:r>
    </w:p>
    <w:p>
      <w:pPr>
        <w:spacing w:line="580" w:lineRule="exact"/>
        <w:ind w:firstLine="632" w:firstLineChars="200"/>
        <w:rPr>
          <w:rFonts w:ascii="仿宋_GB2312"/>
          <w:szCs w:val="32"/>
        </w:rPr>
      </w:pPr>
      <w:r>
        <w:rPr>
          <w:rFonts w:hint="eastAsia" w:ascii="仿宋_GB2312"/>
          <w:szCs w:val="32"/>
        </w:rPr>
        <w:t>4．具备博士学位，取得工程师职称后，从事气象相关业务技术工作满2年；或者具备硕士学位，或第二学士学位，或大学本科学历，或学士学位，取得工程师职称后，从事气象相关业务技术工作满5年。</w:t>
      </w:r>
    </w:p>
    <w:p>
      <w:pPr>
        <w:spacing w:line="580" w:lineRule="exact"/>
        <w:ind w:firstLine="632" w:firstLineChars="200"/>
        <w:outlineLvl w:val="1"/>
        <w:rPr>
          <w:rFonts w:ascii="仿宋_GB2312" w:hAnsi="仿宋"/>
          <w:szCs w:val="32"/>
        </w:rPr>
      </w:pPr>
      <w:r>
        <w:rPr>
          <w:rFonts w:hint="eastAsia" w:ascii="仿宋_GB2312"/>
          <w:szCs w:val="32"/>
        </w:rPr>
        <w:t>五、符合下列条件之一的专业技术人才，可以</w:t>
      </w:r>
      <w:r>
        <w:rPr>
          <w:rFonts w:hint="eastAsia" w:ascii="仿宋_GB2312" w:hAnsi="仿宋"/>
          <w:szCs w:val="32"/>
        </w:rPr>
        <w:t>破格或直接申报相应层级职称评审。原则上学历、资历不能同时破格；一般情况下，学历破格只能降低一个学历层次，资历破格只能提前1年。</w:t>
      </w:r>
    </w:p>
    <w:p>
      <w:pPr>
        <w:spacing w:line="580" w:lineRule="exact"/>
        <w:ind w:firstLine="632" w:firstLineChars="200"/>
        <w:rPr>
          <w:rFonts w:ascii="仿宋_GB2312"/>
          <w:color w:val="000000"/>
        </w:rPr>
      </w:pPr>
      <w:r>
        <w:rPr>
          <w:rFonts w:hint="eastAsia" w:ascii="仿宋_GB2312"/>
          <w:szCs w:val="32"/>
        </w:rPr>
        <w:t>1. 在气象关键核心领域取得重大突破，解决业务服务重大问题；或</w:t>
      </w:r>
      <w:r>
        <w:rPr>
          <w:rFonts w:hint="eastAsia" w:ascii="仿宋_GB2312"/>
          <w:color w:val="000000"/>
        </w:rPr>
        <w:t>在气象事业发展中做出突出贡献、取得显著业绩的，可以直接申报高一层级职称评审。</w:t>
      </w:r>
    </w:p>
    <w:p>
      <w:pPr>
        <w:shd w:val="clear" w:color="auto" w:fill="FFFFFF"/>
        <w:spacing w:line="580" w:lineRule="exact"/>
        <w:ind w:firstLine="640"/>
        <w:rPr>
          <w:rFonts w:ascii="仿宋_GB2312"/>
          <w:color w:val="000000"/>
        </w:rPr>
      </w:pPr>
      <w:r>
        <w:rPr>
          <w:rFonts w:hint="eastAsia" w:ascii="仿宋_GB2312"/>
          <w:szCs w:val="32"/>
        </w:rPr>
        <w:t>2．</w:t>
      </w:r>
      <w:r>
        <w:rPr>
          <w:rFonts w:hint="eastAsia" w:ascii="仿宋_GB2312"/>
          <w:color w:val="000000"/>
        </w:rPr>
        <w:t>长期在艰苦边远地区气象台站和县级气象部门工作且业绩突出的，可破格申报职称评审。</w:t>
      </w:r>
    </w:p>
    <w:p>
      <w:pPr>
        <w:shd w:val="clear" w:color="auto" w:fill="FFFFFF"/>
        <w:spacing w:line="580" w:lineRule="exact"/>
        <w:ind w:firstLine="640"/>
        <w:rPr>
          <w:rFonts w:ascii="仿宋_GB2312"/>
          <w:color w:val="000000"/>
        </w:rPr>
      </w:pPr>
      <w:r>
        <w:rPr>
          <w:rFonts w:hint="eastAsia" w:ascii="仿宋_GB2312"/>
          <w:color w:val="000000"/>
        </w:rPr>
        <w:t>3</w:t>
      </w:r>
      <w:r>
        <w:rPr>
          <w:rFonts w:hint="eastAsia" w:ascii="仿宋_GB2312"/>
          <w:szCs w:val="32"/>
        </w:rPr>
        <w:t>．</w:t>
      </w:r>
      <w:r>
        <w:rPr>
          <w:rFonts w:hint="eastAsia" w:ascii="仿宋_GB2312"/>
          <w:color w:val="000000"/>
        </w:rPr>
        <w:t xml:space="preserve">援派期为3年的援藏援疆援青人员，援派期满后可提前1年申报高一层级职称评审。 </w:t>
      </w:r>
    </w:p>
    <w:p>
      <w:pPr>
        <w:shd w:val="clear" w:color="auto" w:fill="FFFFFF"/>
        <w:spacing w:line="580" w:lineRule="exact"/>
        <w:ind w:firstLine="640"/>
        <w:rPr>
          <w:rFonts w:ascii="仿宋_GB2312"/>
          <w:color w:val="000000"/>
        </w:rPr>
      </w:pPr>
      <w:r>
        <w:rPr>
          <w:rFonts w:hint="eastAsia" w:ascii="仿宋_GB2312"/>
          <w:szCs w:val="32"/>
        </w:rPr>
        <w:t>4．</w:t>
      </w:r>
      <w:r>
        <w:rPr>
          <w:rFonts w:hint="eastAsia" w:ascii="仿宋_GB2312"/>
          <w:color w:val="000000"/>
        </w:rPr>
        <w:t>引进的海外高层次人才和急需紧缺人才，可合理放宽资历、年限等条件限制，直接申报气象专业高级职称评审。</w:t>
      </w:r>
    </w:p>
    <w:p>
      <w:pPr>
        <w:snapToGrid w:val="0"/>
        <w:ind w:firstLine="632" w:firstLineChars="200"/>
        <w:outlineLvl w:val="1"/>
        <w:rPr>
          <w:rFonts w:ascii="仿宋_GB2312" w:hAnsi="宋体"/>
          <w:szCs w:val="32"/>
        </w:rPr>
      </w:pPr>
      <w:r>
        <w:rPr>
          <w:rFonts w:hint="eastAsia" w:ascii="仿宋_GB2312"/>
        </w:rPr>
        <w:t xml:space="preserve">5. </w:t>
      </w:r>
      <w:r>
        <w:rPr>
          <w:rFonts w:hint="eastAsia" w:ascii="仿宋_GB2312" w:hAnsi="宋体"/>
          <w:szCs w:val="32"/>
        </w:rPr>
        <w:t>在全国气象部门业务技能竞赛中获个人全能前十三名，</w:t>
      </w:r>
      <w:r>
        <w:rPr>
          <w:rFonts w:hint="eastAsia" w:ascii="仿宋_GB2312"/>
          <w:szCs w:val="32"/>
        </w:rPr>
        <w:t>或在全省气象部门业务技能竞赛中</w:t>
      </w:r>
      <w:r>
        <w:rPr>
          <w:rFonts w:hint="eastAsia" w:ascii="仿宋_GB2312" w:hAnsi="宋体"/>
          <w:szCs w:val="32"/>
        </w:rPr>
        <w:t>获个人全能前五名。</w:t>
      </w:r>
    </w:p>
    <w:p>
      <w:pPr>
        <w:spacing w:line="580" w:lineRule="exact"/>
        <w:ind w:firstLine="632" w:firstLineChars="200"/>
        <w:outlineLvl w:val="1"/>
        <w:rPr>
          <w:rFonts w:ascii="仿宋_GB2312"/>
          <w:szCs w:val="32"/>
        </w:rPr>
      </w:pPr>
      <w:r>
        <w:rPr>
          <w:rFonts w:hint="eastAsia" w:ascii="仿宋_GB2312"/>
          <w:szCs w:val="32"/>
        </w:rPr>
        <w:t>六、按照国家有关规定，高技能人才参加气象专业工程系列职称评审应具备以下条件：</w:t>
      </w:r>
    </w:p>
    <w:p>
      <w:pPr>
        <w:spacing w:line="580" w:lineRule="exact"/>
        <w:ind w:firstLine="632" w:firstLineChars="200"/>
        <w:outlineLvl w:val="1"/>
        <w:rPr>
          <w:rFonts w:ascii="仿宋_GB2312"/>
          <w:szCs w:val="32"/>
        </w:rPr>
      </w:pPr>
      <w:r>
        <w:rPr>
          <w:rFonts w:hint="eastAsia" w:ascii="仿宋_GB2312"/>
          <w:szCs w:val="32"/>
        </w:rPr>
        <w:t>1．符合工程系列职称评审标准条件。</w:t>
      </w:r>
    </w:p>
    <w:p>
      <w:pPr>
        <w:spacing w:line="580" w:lineRule="exact"/>
        <w:ind w:firstLine="632" w:firstLineChars="200"/>
        <w:outlineLvl w:val="1"/>
        <w:rPr>
          <w:rFonts w:ascii="仿宋_GB2312"/>
          <w:szCs w:val="32"/>
        </w:rPr>
      </w:pPr>
      <w:r>
        <w:rPr>
          <w:rFonts w:hint="eastAsia" w:ascii="仿宋_GB2312"/>
          <w:szCs w:val="32"/>
        </w:rPr>
        <w:t>2．具有高级工以上职业资格或职业技能等级，在现工作岗位上近3年年度考核合格。</w:t>
      </w:r>
    </w:p>
    <w:p>
      <w:pPr>
        <w:spacing w:line="580" w:lineRule="exact"/>
        <w:ind w:firstLine="632" w:firstLineChars="200"/>
        <w:outlineLvl w:val="1"/>
      </w:pPr>
      <w:r>
        <w:rPr>
          <w:rFonts w:hint="eastAsia" w:ascii="仿宋_GB2312"/>
          <w:szCs w:val="32"/>
        </w:rPr>
        <w:t>技工院校中级工班、高级工班、预备技师（技师）班毕业，可分别按相当于中等职业学校毕业、大学专科、大学本科学历申报评审相应专业职称。</w:t>
      </w:r>
    </w:p>
    <w:p>
      <w:pPr>
        <w:spacing w:line="580" w:lineRule="exact"/>
        <w:ind w:firstLine="632" w:firstLineChars="200"/>
        <w:jc w:val="left"/>
        <w:outlineLvl w:val="1"/>
        <w:rPr>
          <w:rFonts w:ascii="仿宋_GB2312" w:hAnsi="宋体"/>
          <w:spacing w:val="-6"/>
        </w:rPr>
      </w:pPr>
      <w:r>
        <w:rPr>
          <w:rFonts w:hint="eastAsia" w:ascii="仿宋_GB2312"/>
          <w:szCs w:val="32"/>
        </w:rPr>
        <w:t>3．获得高级工职业资格或职业技能等级后从事技术技能工作满2年，可申报评审助理工程师；获得技师职业资格或职业技能等级后从事技术技能工作满3年，可申报评审工程师；获得高级技师职业资格或职业技能等级后从事技术技能工作满4年，可申报评审高级工程师。</w:t>
      </w:r>
      <w:bookmarkStart w:id="0" w:name="附件名称"/>
      <w:bookmarkEnd w:id="0"/>
      <w:bookmarkStart w:id="1" w:name="附件"/>
      <w:bookmarkEnd w:id="1"/>
      <w:bookmarkStart w:id="2" w:name="_GoBack"/>
      <w:bookmarkEnd w:id="2"/>
    </w:p>
    <w:sectPr>
      <w:headerReference r:id="rId7" w:type="first"/>
      <w:headerReference r:id="rId5" w:type="default"/>
      <w:footerReference r:id="rId8" w:type="default"/>
      <w:headerReference r:id="rId6" w:type="even"/>
      <w:footerReference r:id="rId9" w:type="even"/>
      <w:pgSz w:w="11906" w:h="16838"/>
      <w:pgMar w:top="2138" w:right="1531" w:bottom="1132" w:left="1580" w:header="851" w:footer="1491" w:gutter="0"/>
      <w:pgNumType w:chapSep="emDash"/>
      <w:cols w:space="720" w:num="1"/>
      <w:titlePg/>
      <w:docGrid w:type="linesAndChars" w:linePitch="616"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620" w:wrap="around" w:vAnchor="text" w:hAnchor="page" w:x="8681" w:y="178"/>
      <w:ind w:left="340"/>
      <w:rPr>
        <w:rStyle w:val="10"/>
        <w:sz w:val="28"/>
      </w:rPr>
    </w:pPr>
    <w:r>
      <w:rPr>
        <w:rStyle w:val="10"/>
        <w:rFonts w:hint="eastAsia"/>
        <w:sz w:val="28"/>
      </w:rPr>
      <w:t xml:space="preserve">— </w:t>
    </w:r>
    <w:r>
      <w:rPr>
        <w:rFonts w:ascii="宋体" w:hAnsi="宋体" w:eastAsia="宋体"/>
        <w:sz w:val="28"/>
      </w:rPr>
      <w:fldChar w:fldCharType="begin"/>
    </w:r>
    <w:r>
      <w:rPr>
        <w:rStyle w:val="10"/>
        <w:rFonts w:ascii="宋体" w:hAnsi="宋体" w:eastAsia="宋体"/>
        <w:sz w:val="28"/>
      </w:rPr>
      <w:instrText xml:space="preserve">PAGE  </w:instrText>
    </w:r>
    <w:r>
      <w:rPr>
        <w:rFonts w:ascii="宋体" w:hAnsi="宋体" w:eastAsia="宋体"/>
        <w:sz w:val="28"/>
      </w:rPr>
      <w:fldChar w:fldCharType="separate"/>
    </w:r>
    <w:r>
      <w:rPr>
        <w:rStyle w:val="10"/>
        <w:rFonts w:ascii="宋体" w:hAnsi="宋体" w:eastAsia="宋体"/>
        <w:sz w:val="28"/>
      </w:rPr>
      <w:t>3</w:t>
    </w:r>
    <w:r>
      <w:rPr>
        <w:rFonts w:ascii="宋体" w:hAnsi="宋体" w:eastAsia="宋体"/>
        <w:sz w:val="28"/>
      </w:rPr>
      <w:fldChar w:fldCharType="end"/>
    </w:r>
    <w:r>
      <w:rPr>
        <w:rStyle w:val="10"/>
        <w:rFonts w:hint="eastAsia"/>
        <w:sz w:val="28"/>
      </w:rPr>
      <w:t xml:space="preserve"> —</w:t>
    </w:r>
  </w:p>
  <w:p>
    <w:pPr>
      <w:pStyle w:val="5"/>
      <w:ind w:right="360"/>
      <w:rPr>
        <w:rFonts w:ascii="仿宋_GB2312"/>
        <w:sz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620" w:wrap="around" w:vAnchor="text" w:hAnchor="page" w:x="1581" w:y="218"/>
      <w:spacing w:line="280" w:lineRule="exact"/>
      <w:ind w:left="340"/>
      <w:rPr>
        <w:rStyle w:val="10"/>
        <w:sz w:val="28"/>
      </w:rPr>
    </w:pPr>
    <w:r>
      <w:rPr>
        <w:rStyle w:val="10"/>
        <w:rFonts w:hint="eastAsia"/>
        <w:sz w:val="28"/>
      </w:rPr>
      <w:t xml:space="preserve">— </w:t>
    </w:r>
    <w:r>
      <w:rPr>
        <w:rFonts w:ascii="宋体" w:hAnsi="宋体" w:eastAsia="宋体"/>
        <w:sz w:val="28"/>
      </w:rPr>
      <w:fldChar w:fldCharType="begin"/>
    </w:r>
    <w:r>
      <w:rPr>
        <w:rStyle w:val="10"/>
        <w:rFonts w:ascii="宋体" w:hAnsi="宋体" w:eastAsia="宋体"/>
        <w:sz w:val="28"/>
      </w:rPr>
      <w:instrText xml:space="preserve">PAGE  </w:instrText>
    </w:r>
    <w:r>
      <w:rPr>
        <w:rFonts w:ascii="宋体" w:hAnsi="宋体" w:eastAsia="宋体"/>
        <w:sz w:val="28"/>
      </w:rPr>
      <w:fldChar w:fldCharType="separate"/>
    </w:r>
    <w:r>
      <w:rPr>
        <w:rStyle w:val="10"/>
        <w:rFonts w:ascii="宋体" w:hAnsi="宋体" w:eastAsia="宋体"/>
        <w:sz w:val="28"/>
      </w:rPr>
      <w:t>2</w:t>
    </w:r>
    <w:r>
      <w:rPr>
        <w:rFonts w:ascii="宋体" w:hAnsi="宋体" w:eastAsia="宋体"/>
        <w:sz w:val="28"/>
      </w:rPr>
      <w:fldChar w:fldCharType="end"/>
    </w:r>
    <w:r>
      <w:rPr>
        <w:rStyle w:val="10"/>
        <w:rFonts w:hint="eastAsia"/>
        <w:sz w:val="28"/>
      </w:rPr>
      <w:t xml:space="preserve"> —</w:t>
    </w:r>
  </w:p>
  <w:p>
    <w:pPr>
      <w:pStyle w:val="5"/>
      <w:tabs>
        <w:tab w:val="right" w:pos="8460"/>
        <w:tab w:val="clear" w:pos="8306"/>
      </w:tabs>
      <w:ind w:right="212"/>
      <w:jc w:val="right"/>
      <w:rPr>
        <w:rFonts w:ascii="仿宋_GB2312"/>
        <w:sz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NotTrackMoves/>
  <w:attachedTemplate r:id="rId1"/>
  <w:documentProtection w:formatting="1" w:enforcement="0"/>
  <w:defaultTabStop w:val="420"/>
  <w:evenAndOddHeaders w:val="true"/>
  <w:drawingGridHorizontalSpacing w:val="158"/>
  <w:drawingGridVerticalSpacing w:val="308"/>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2F57"/>
    <w:rsid w:val="000070C0"/>
    <w:rsid w:val="00007C99"/>
    <w:rsid w:val="00010E30"/>
    <w:rsid w:val="00016CA8"/>
    <w:rsid w:val="00032C2D"/>
    <w:rsid w:val="000466A5"/>
    <w:rsid w:val="000618CD"/>
    <w:rsid w:val="00061FFA"/>
    <w:rsid w:val="0006406D"/>
    <w:rsid w:val="000647FA"/>
    <w:rsid w:val="00064949"/>
    <w:rsid w:val="00080831"/>
    <w:rsid w:val="00083F65"/>
    <w:rsid w:val="00086879"/>
    <w:rsid w:val="00091357"/>
    <w:rsid w:val="00097AF1"/>
    <w:rsid w:val="00097E67"/>
    <w:rsid w:val="000A67D4"/>
    <w:rsid w:val="000B1FC0"/>
    <w:rsid w:val="000B4814"/>
    <w:rsid w:val="000C0A18"/>
    <w:rsid w:val="000C0C4F"/>
    <w:rsid w:val="000C3178"/>
    <w:rsid w:val="000D2159"/>
    <w:rsid w:val="000E08EA"/>
    <w:rsid w:val="000E706C"/>
    <w:rsid w:val="000F4C77"/>
    <w:rsid w:val="000F60F6"/>
    <w:rsid w:val="000F6956"/>
    <w:rsid w:val="00105DA3"/>
    <w:rsid w:val="0011545B"/>
    <w:rsid w:val="00136414"/>
    <w:rsid w:val="001434E4"/>
    <w:rsid w:val="00144E93"/>
    <w:rsid w:val="00152332"/>
    <w:rsid w:val="00156D0A"/>
    <w:rsid w:val="00163E76"/>
    <w:rsid w:val="001642CE"/>
    <w:rsid w:val="0017322A"/>
    <w:rsid w:val="00181954"/>
    <w:rsid w:val="001933D7"/>
    <w:rsid w:val="00193F60"/>
    <w:rsid w:val="001A30E1"/>
    <w:rsid w:val="001A5272"/>
    <w:rsid w:val="001B1C9E"/>
    <w:rsid w:val="001B3797"/>
    <w:rsid w:val="001C4BE5"/>
    <w:rsid w:val="001C6463"/>
    <w:rsid w:val="001C731B"/>
    <w:rsid w:val="001D2C37"/>
    <w:rsid w:val="001D62AD"/>
    <w:rsid w:val="001E0E74"/>
    <w:rsid w:val="001E29E4"/>
    <w:rsid w:val="001E3C79"/>
    <w:rsid w:val="001F43FC"/>
    <w:rsid w:val="00203893"/>
    <w:rsid w:val="00207006"/>
    <w:rsid w:val="00231824"/>
    <w:rsid w:val="00235735"/>
    <w:rsid w:val="00240CF3"/>
    <w:rsid w:val="002415C7"/>
    <w:rsid w:val="002545FC"/>
    <w:rsid w:val="00256542"/>
    <w:rsid w:val="00265D2C"/>
    <w:rsid w:val="00277196"/>
    <w:rsid w:val="0028208C"/>
    <w:rsid w:val="00284549"/>
    <w:rsid w:val="00284B62"/>
    <w:rsid w:val="002851DD"/>
    <w:rsid w:val="00286EAB"/>
    <w:rsid w:val="00287821"/>
    <w:rsid w:val="002908BB"/>
    <w:rsid w:val="00293637"/>
    <w:rsid w:val="00297D1B"/>
    <w:rsid w:val="002B3F9D"/>
    <w:rsid w:val="002B5D49"/>
    <w:rsid w:val="002B6BE6"/>
    <w:rsid w:val="002B7875"/>
    <w:rsid w:val="002C1ED3"/>
    <w:rsid w:val="002C34B8"/>
    <w:rsid w:val="002D00C0"/>
    <w:rsid w:val="002D45EB"/>
    <w:rsid w:val="002D6457"/>
    <w:rsid w:val="002E5522"/>
    <w:rsid w:val="002F37EB"/>
    <w:rsid w:val="002F541E"/>
    <w:rsid w:val="003053F9"/>
    <w:rsid w:val="00307A36"/>
    <w:rsid w:val="0031231E"/>
    <w:rsid w:val="00312EA2"/>
    <w:rsid w:val="0032472D"/>
    <w:rsid w:val="00326495"/>
    <w:rsid w:val="00327544"/>
    <w:rsid w:val="00327AB0"/>
    <w:rsid w:val="00344F69"/>
    <w:rsid w:val="0034558F"/>
    <w:rsid w:val="00345F5F"/>
    <w:rsid w:val="00356C59"/>
    <w:rsid w:val="00357F94"/>
    <w:rsid w:val="00371742"/>
    <w:rsid w:val="00374BE0"/>
    <w:rsid w:val="00380382"/>
    <w:rsid w:val="0038780F"/>
    <w:rsid w:val="00387944"/>
    <w:rsid w:val="003B46E3"/>
    <w:rsid w:val="003C2E15"/>
    <w:rsid w:val="003C3CB9"/>
    <w:rsid w:val="003C4EA3"/>
    <w:rsid w:val="003D2453"/>
    <w:rsid w:val="003F5CB9"/>
    <w:rsid w:val="004025F4"/>
    <w:rsid w:val="00411EEC"/>
    <w:rsid w:val="0041626A"/>
    <w:rsid w:val="00416719"/>
    <w:rsid w:val="004175DA"/>
    <w:rsid w:val="004179C7"/>
    <w:rsid w:val="00422612"/>
    <w:rsid w:val="00424333"/>
    <w:rsid w:val="004276F5"/>
    <w:rsid w:val="004367AA"/>
    <w:rsid w:val="004411A0"/>
    <w:rsid w:val="00445F75"/>
    <w:rsid w:val="00456582"/>
    <w:rsid w:val="00462E0F"/>
    <w:rsid w:val="00473F29"/>
    <w:rsid w:val="00477517"/>
    <w:rsid w:val="00482DE8"/>
    <w:rsid w:val="00487778"/>
    <w:rsid w:val="00496662"/>
    <w:rsid w:val="004A51E8"/>
    <w:rsid w:val="004A7C8D"/>
    <w:rsid w:val="004E1AA6"/>
    <w:rsid w:val="005003B6"/>
    <w:rsid w:val="00502C04"/>
    <w:rsid w:val="00505237"/>
    <w:rsid w:val="00515D66"/>
    <w:rsid w:val="00521552"/>
    <w:rsid w:val="005373C6"/>
    <w:rsid w:val="00544027"/>
    <w:rsid w:val="005467BE"/>
    <w:rsid w:val="00554020"/>
    <w:rsid w:val="005616BF"/>
    <w:rsid w:val="00574DA1"/>
    <w:rsid w:val="00577293"/>
    <w:rsid w:val="005810DD"/>
    <w:rsid w:val="00583235"/>
    <w:rsid w:val="005B1EA6"/>
    <w:rsid w:val="005B35D3"/>
    <w:rsid w:val="005B3F32"/>
    <w:rsid w:val="005B41F6"/>
    <w:rsid w:val="005B6DB5"/>
    <w:rsid w:val="005C1FBE"/>
    <w:rsid w:val="005D2A7C"/>
    <w:rsid w:val="005D4EB1"/>
    <w:rsid w:val="005D6C3C"/>
    <w:rsid w:val="005E347A"/>
    <w:rsid w:val="005E38C4"/>
    <w:rsid w:val="005F4149"/>
    <w:rsid w:val="005F7271"/>
    <w:rsid w:val="0060427D"/>
    <w:rsid w:val="0060478C"/>
    <w:rsid w:val="00606C5A"/>
    <w:rsid w:val="006116F3"/>
    <w:rsid w:val="0062734E"/>
    <w:rsid w:val="00632660"/>
    <w:rsid w:val="00632977"/>
    <w:rsid w:val="0063397E"/>
    <w:rsid w:val="0063533C"/>
    <w:rsid w:val="00640DD0"/>
    <w:rsid w:val="006416E1"/>
    <w:rsid w:val="006468C5"/>
    <w:rsid w:val="00646A92"/>
    <w:rsid w:val="00646EBF"/>
    <w:rsid w:val="00647800"/>
    <w:rsid w:val="00651562"/>
    <w:rsid w:val="00660CDA"/>
    <w:rsid w:val="006633DD"/>
    <w:rsid w:val="00667184"/>
    <w:rsid w:val="00671B24"/>
    <w:rsid w:val="00673FFA"/>
    <w:rsid w:val="00675E43"/>
    <w:rsid w:val="00680E08"/>
    <w:rsid w:val="00684582"/>
    <w:rsid w:val="006A14C8"/>
    <w:rsid w:val="006A22B5"/>
    <w:rsid w:val="006C1A1B"/>
    <w:rsid w:val="006C2EDC"/>
    <w:rsid w:val="006C7DB7"/>
    <w:rsid w:val="006D725A"/>
    <w:rsid w:val="006E3BF4"/>
    <w:rsid w:val="0070275D"/>
    <w:rsid w:val="007063A3"/>
    <w:rsid w:val="007066D8"/>
    <w:rsid w:val="00713FFA"/>
    <w:rsid w:val="00721C6B"/>
    <w:rsid w:val="00722A87"/>
    <w:rsid w:val="00724323"/>
    <w:rsid w:val="00730FA6"/>
    <w:rsid w:val="00731431"/>
    <w:rsid w:val="00732003"/>
    <w:rsid w:val="007325C7"/>
    <w:rsid w:val="007359A8"/>
    <w:rsid w:val="00746F1F"/>
    <w:rsid w:val="0075107A"/>
    <w:rsid w:val="0075234D"/>
    <w:rsid w:val="00763E07"/>
    <w:rsid w:val="007648C7"/>
    <w:rsid w:val="00765980"/>
    <w:rsid w:val="00787C4C"/>
    <w:rsid w:val="00794EF9"/>
    <w:rsid w:val="007A16A5"/>
    <w:rsid w:val="007B2755"/>
    <w:rsid w:val="007B2E08"/>
    <w:rsid w:val="007B6642"/>
    <w:rsid w:val="007C69C1"/>
    <w:rsid w:val="007E3095"/>
    <w:rsid w:val="007E4BA9"/>
    <w:rsid w:val="007F2D4E"/>
    <w:rsid w:val="00805692"/>
    <w:rsid w:val="00811787"/>
    <w:rsid w:val="00812A0D"/>
    <w:rsid w:val="00826B92"/>
    <w:rsid w:val="00832050"/>
    <w:rsid w:val="00833EC9"/>
    <w:rsid w:val="008363C3"/>
    <w:rsid w:val="00843255"/>
    <w:rsid w:val="0085135B"/>
    <w:rsid w:val="00861139"/>
    <w:rsid w:val="00877A63"/>
    <w:rsid w:val="00884871"/>
    <w:rsid w:val="008920DB"/>
    <w:rsid w:val="00893D4E"/>
    <w:rsid w:val="008965FE"/>
    <w:rsid w:val="008A78A6"/>
    <w:rsid w:val="008C40AC"/>
    <w:rsid w:val="008C4B20"/>
    <w:rsid w:val="008D34BF"/>
    <w:rsid w:val="008D590B"/>
    <w:rsid w:val="008E3360"/>
    <w:rsid w:val="008E592F"/>
    <w:rsid w:val="008E59EA"/>
    <w:rsid w:val="008F3757"/>
    <w:rsid w:val="008F5E79"/>
    <w:rsid w:val="00901ECA"/>
    <w:rsid w:val="00904422"/>
    <w:rsid w:val="0090669C"/>
    <w:rsid w:val="00906B37"/>
    <w:rsid w:val="00912B29"/>
    <w:rsid w:val="00915A1C"/>
    <w:rsid w:val="0094662B"/>
    <w:rsid w:val="00947296"/>
    <w:rsid w:val="00951CA1"/>
    <w:rsid w:val="00952B59"/>
    <w:rsid w:val="00953824"/>
    <w:rsid w:val="0095696A"/>
    <w:rsid w:val="009A67F3"/>
    <w:rsid w:val="009B44FA"/>
    <w:rsid w:val="009C0216"/>
    <w:rsid w:val="009D21C3"/>
    <w:rsid w:val="009D7A75"/>
    <w:rsid w:val="009E3647"/>
    <w:rsid w:val="009E3F92"/>
    <w:rsid w:val="009F75AB"/>
    <w:rsid w:val="00A04E19"/>
    <w:rsid w:val="00A0511E"/>
    <w:rsid w:val="00A2240B"/>
    <w:rsid w:val="00A268E6"/>
    <w:rsid w:val="00A37AFD"/>
    <w:rsid w:val="00A41EDA"/>
    <w:rsid w:val="00A44084"/>
    <w:rsid w:val="00A50BC6"/>
    <w:rsid w:val="00A520E2"/>
    <w:rsid w:val="00A56C39"/>
    <w:rsid w:val="00A614BB"/>
    <w:rsid w:val="00A703FC"/>
    <w:rsid w:val="00A725CE"/>
    <w:rsid w:val="00A870F6"/>
    <w:rsid w:val="00A9090C"/>
    <w:rsid w:val="00A916EE"/>
    <w:rsid w:val="00A91789"/>
    <w:rsid w:val="00A91C55"/>
    <w:rsid w:val="00A91DCA"/>
    <w:rsid w:val="00A95C40"/>
    <w:rsid w:val="00AA1316"/>
    <w:rsid w:val="00AA750C"/>
    <w:rsid w:val="00AB25F5"/>
    <w:rsid w:val="00AB5A4D"/>
    <w:rsid w:val="00AB673F"/>
    <w:rsid w:val="00AC4FE6"/>
    <w:rsid w:val="00AC5FD9"/>
    <w:rsid w:val="00AD0C19"/>
    <w:rsid w:val="00AE03C4"/>
    <w:rsid w:val="00AE343D"/>
    <w:rsid w:val="00AE5EE9"/>
    <w:rsid w:val="00AF0263"/>
    <w:rsid w:val="00AF2DE2"/>
    <w:rsid w:val="00AF5219"/>
    <w:rsid w:val="00AF599F"/>
    <w:rsid w:val="00AF6B21"/>
    <w:rsid w:val="00AF6B52"/>
    <w:rsid w:val="00B01E0E"/>
    <w:rsid w:val="00B01E4C"/>
    <w:rsid w:val="00B10413"/>
    <w:rsid w:val="00B16484"/>
    <w:rsid w:val="00B219D1"/>
    <w:rsid w:val="00B23D84"/>
    <w:rsid w:val="00B31583"/>
    <w:rsid w:val="00B373C9"/>
    <w:rsid w:val="00B500FB"/>
    <w:rsid w:val="00B71834"/>
    <w:rsid w:val="00B7402B"/>
    <w:rsid w:val="00B769FC"/>
    <w:rsid w:val="00B8142E"/>
    <w:rsid w:val="00B8768C"/>
    <w:rsid w:val="00B904DF"/>
    <w:rsid w:val="00B90A9B"/>
    <w:rsid w:val="00B92E8C"/>
    <w:rsid w:val="00B94727"/>
    <w:rsid w:val="00B95C40"/>
    <w:rsid w:val="00BA2F3C"/>
    <w:rsid w:val="00BA366E"/>
    <w:rsid w:val="00BA5DCD"/>
    <w:rsid w:val="00BB39D2"/>
    <w:rsid w:val="00BB5F9B"/>
    <w:rsid w:val="00BC335A"/>
    <w:rsid w:val="00BC467E"/>
    <w:rsid w:val="00BC4FB7"/>
    <w:rsid w:val="00BD0F71"/>
    <w:rsid w:val="00BD14D2"/>
    <w:rsid w:val="00BD4615"/>
    <w:rsid w:val="00BE3566"/>
    <w:rsid w:val="00BE5159"/>
    <w:rsid w:val="00BF27EE"/>
    <w:rsid w:val="00C0088C"/>
    <w:rsid w:val="00C058F8"/>
    <w:rsid w:val="00C07982"/>
    <w:rsid w:val="00C14564"/>
    <w:rsid w:val="00C228F0"/>
    <w:rsid w:val="00C234E8"/>
    <w:rsid w:val="00C25362"/>
    <w:rsid w:val="00C25C5C"/>
    <w:rsid w:val="00C36504"/>
    <w:rsid w:val="00C40B6A"/>
    <w:rsid w:val="00C40F65"/>
    <w:rsid w:val="00C47196"/>
    <w:rsid w:val="00C4736F"/>
    <w:rsid w:val="00C50525"/>
    <w:rsid w:val="00C54DC2"/>
    <w:rsid w:val="00C57190"/>
    <w:rsid w:val="00C743EC"/>
    <w:rsid w:val="00C76568"/>
    <w:rsid w:val="00C77CDB"/>
    <w:rsid w:val="00C81E7A"/>
    <w:rsid w:val="00C8336F"/>
    <w:rsid w:val="00C908A0"/>
    <w:rsid w:val="00C939D0"/>
    <w:rsid w:val="00CA0123"/>
    <w:rsid w:val="00CA300B"/>
    <w:rsid w:val="00CA5C25"/>
    <w:rsid w:val="00CB03E7"/>
    <w:rsid w:val="00CB5E61"/>
    <w:rsid w:val="00CC1A91"/>
    <w:rsid w:val="00CC708E"/>
    <w:rsid w:val="00CD3921"/>
    <w:rsid w:val="00CF4317"/>
    <w:rsid w:val="00CF4929"/>
    <w:rsid w:val="00D01F45"/>
    <w:rsid w:val="00D035E7"/>
    <w:rsid w:val="00D03CF5"/>
    <w:rsid w:val="00D03E77"/>
    <w:rsid w:val="00D073E0"/>
    <w:rsid w:val="00D078BE"/>
    <w:rsid w:val="00D12F57"/>
    <w:rsid w:val="00D14D96"/>
    <w:rsid w:val="00D1556D"/>
    <w:rsid w:val="00D222AA"/>
    <w:rsid w:val="00D25BDA"/>
    <w:rsid w:val="00D51B66"/>
    <w:rsid w:val="00D524E2"/>
    <w:rsid w:val="00D539C8"/>
    <w:rsid w:val="00D568F4"/>
    <w:rsid w:val="00D603ED"/>
    <w:rsid w:val="00D806F1"/>
    <w:rsid w:val="00D8176C"/>
    <w:rsid w:val="00D90119"/>
    <w:rsid w:val="00D907E1"/>
    <w:rsid w:val="00D90DD1"/>
    <w:rsid w:val="00D91CB5"/>
    <w:rsid w:val="00D9396B"/>
    <w:rsid w:val="00DA679B"/>
    <w:rsid w:val="00DC571B"/>
    <w:rsid w:val="00DC6956"/>
    <w:rsid w:val="00DC78B0"/>
    <w:rsid w:val="00DD550A"/>
    <w:rsid w:val="00DF6A4C"/>
    <w:rsid w:val="00E01455"/>
    <w:rsid w:val="00E06EA6"/>
    <w:rsid w:val="00E30BB9"/>
    <w:rsid w:val="00E32C7B"/>
    <w:rsid w:val="00E34687"/>
    <w:rsid w:val="00E41159"/>
    <w:rsid w:val="00E43B09"/>
    <w:rsid w:val="00E45CD1"/>
    <w:rsid w:val="00E47B1D"/>
    <w:rsid w:val="00E47F7C"/>
    <w:rsid w:val="00E57802"/>
    <w:rsid w:val="00E60F9F"/>
    <w:rsid w:val="00E64DE3"/>
    <w:rsid w:val="00E71D27"/>
    <w:rsid w:val="00E75271"/>
    <w:rsid w:val="00E82A0D"/>
    <w:rsid w:val="00E926FA"/>
    <w:rsid w:val="00EA495C"/>
    <w:rsid w:val="00EA6007"/>
    <w:rsid w:val="00EB5801"/>
    <w:rsid w:val="00EC035E"/>
    <w:rsid w:val="00EC2D60"/>
    <w:rsid w:val="00EC5F89"/>
    <w:rsid w:val="00ED0300"/>
    <w:rsid w:val="00ED29D9"/>
    <w:rsid w:val="00ED45AA"/>
    <w:rsid w:val="00EE2C32"/>
    <w:rsid w:val="00EE53C6"/>
    <w:rsid w:val="00F036D9"/>
    <w:rsid w:val="00F1643C"/>
    <w:rsid w:val="00F216E9"/>
    <w:rsid w:val="00F3027D"/>
    <w:rsid w:val="00F34561"/>
    <w:rsid w:val="00F46B64"/>
    <w:rsid w:val="00F47BBF"/>
    <w:rsid w:val="00F5200E"/>
    <w:rsid w:val="00F52A0D"/>
    <w:rsid w:val="00F54DE7"/>
    <w:rsid w:val="00F55CA2"/>
    <w:rsid w:val="00F55E34"/>
    <w:rsid w:val="00F64C71"/>
    <w:rsid w:val="00F653A9"/>
    <w:rsid w:val="00F761A0"/>
    <w:rsid w:val="00F83DD5"/>
    <w:rsid w:val="00F8485B"/>
    <w:rsid w:val="00F85A28"/>
    <w:rsid w:val="00F86801"/>
    <w:rsid w:val="00F93071"/>
    <w:rsid w:val="00F93E07"/>
    <w:rsid w:val="00FA09A1"/>
    <w:rsid w:val="00FA3DC7"/>
    <w:rsid w:val="00FA484E"/>
    <w:rsid w:val="00FC028D"/>
    <w:rsid w:val="00FC3F8E"/>
    <w:rsid w:val="00FC6DB0"/>
    <w:rsid w:val="00FD02F8"/>
    <w:rsid w:val="00FD5F71"/>
    <w:rsid w:val="00FD7551"/>
    <w:rsid w:val="00FE13A0"/>
    <w:rsid w:val="00FE64EC"/>
    <w:rsid w:val="00FF0442"/>
    <w:rsid w:val="00FF25BA"/>
    <w:rsid w:val="00FF4C7F"/>
    <w:rsid w:val="2E3A6859"/>
    <w:rsid w:val="379761A9"/>
    <w:rsid w:val="3FB3E097"/>
    <w:rsid w:val="44B806AF"/>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仿宋_GB2312" w:cs="Times New Roman"/>
      <w:kern w:val="2"/>
      <w:sz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Date"/>
    <w:basedOn w:val="1"/>
    <w:next w:val="1"/>
    <w:qFormat/>
    <w:uiPriority w:val="0"/>
    <w:rPr>
      <w:rFonts w:ascii="仿宋_GB2312"/>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spacing w:line="240" w:lineRule="atLeast"/>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table" w:styleId="8">
    <w:name w:val="Table Grid"/>
    <w:basedOn w:val="7"/>
    <w:qFormat/>
    <w:uiPriority w:val="0"/>
    <w:pPr>
      <w:widowControl w:val="0"/>
      <w:spacing w:line="560" w:lineRule="exac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styleId="11">
    <w:name w:val="line number"/>
    <w:basedOn w:val="9"/>
    <w:qFormat/>
    <w:uiPriority w:val="0"/>
  </w:style>
  <w:style w:type="paragraph" w:customStyle="1" w:styleId="12">
    <w:name w:val="Char Char Char Char"/>
    <w:basedOn w:val="2"/>
    <w:qFormat/>
    <w:uiPriority w:val="0"/>
    <w:pPr>
      <w:spacing w:line="240" w:lineRule="auto"/>
    </w:pPr>
    <w:rPr>
      <w:rFonts w:ascii="Tahoma" w:hAnsi="Tahoma" w:eastAsia="宋体" w:cs="Tahoma"/>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yaolei/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Pages>1</Pages>
  <Words>663</Words>
  <Characters>3781</Characters>
  <Lines>31</Lines>
  <Paragraphs>8</Paragraphs>
  <TotalTime>55</TotalTime>
  <ScaleCrop>false</ScaleCrop>
  <LinksUpToDate>false</LinksUpToDate>
  <CharactersWithSpaces>4436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2019-11-19T19:52:00Z</dcterms:created>
  <dc:creator>admin</dc:creator>
  <cp:lastModifiedBy>xiekun</cp:lastModifiedBy>
  <cp:lastPrinted>2012-08-29T19:54:00Z</cp:lastPrinted>
  <dcterms:modified xsi:type="dcterms:W3CDTF">2024-07-16T14:51:20Z</dcterms:modified>
  <dc:title>气发〔2001〕×号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