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sz w:val="32"/>
          <w:szCs w:val="32"/>
          <w:lang w:val="en-US" w:eastAsia="zh-CN"/>
        </w:rPr>
        <w:t>附件3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</w:p>
    <w:p>
      <w:pPr>
        <w:pStyle w:val="2"/>
        <w:spacing w:before="0" w:after="0" w:line="600" w:lineRule="exact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医疗护理员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培训基地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申 报 书</w:t>
      </w:r>
      <w:bookmarkStart w:id="0" w:name="_GoBack"/>
      <w:bookmarkEnd w:id="0"/>
    </w:p>
    <w:p>
      <w:pPr>
        <w:spacing w:line="600" w:lineRule="exact"/>
        <w:rPr>
          <w:lang w:eastAsia="zh-CN"/>
        </w:rPr>
      </w:pPr>
    </w:p>
    <w:p>
      <w:pPr>
        <w:spacing w:line="600" w:lineRule="exact"/>
        <w:rPr>
          <w:lang w:eastAsia="zh-CN"/>
        </w:rPr>
      </w:pPr>
    </w:p>
    <w:p>
      <w:pPr>
        <w:spacing w:line="600" w:lineRule="exact"/>
        <w:rPr>
          <w:lang w:eastAsia="zh-CN"/>
        </w:rPr>
      </w:pPr>
    </w:p>
    <w:p>
      <w:pPr>
        <w:spacing w:line="600" w:lineRule="exact"/>
        <w:rPr>
          <w:lang w:eastAsia="zh-CN"/>
        </w:rPr>
      </w:pPr>
    </w:p>
    <w:p>
      <w:pPr>
        <w:spacing w:line="600" w:lineRule="exact"/>
        <w:rPr>
          <w:rFonts w:eastAsiaTheme="minorEastAsia"/>
          <w:lang w:eastAsia="zh-CN"/>
        </w:rPr>
      </w:pP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26"/>
          <w:sz w:val="28"/>
          <w:szCs w:val="28"/>
          <w:lang w:eastAsia="zh-CN"/>
        </w:rPr>
        <w:t>申</w:t>
      </w:r>
      <w:r>
        <w:rPr>
          <w:rFonts w:ascii="宋体" w:hAnsi="宋体" w:eastAsia="宋体" w:cs="宋体"/>
          <w:spacing w:val="1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28"/>
          <w:szCs w:val="28"/>
          <w:lang w:eastAsia="zh-CN"/>
        </w:rPr>
        <w:t>报</w:t>
      </w:r>
      <w:r>
        <w:rPr>
          <w:rFonts w:ascii="宋体" w:hAnsi="宋体" w:eastAsia="宋体" w:cs="宋体"/>
          <w:spacing w:val="1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28"/>
          <w:szCs w:val="28"/>
          <w:lang w:eastAsia="zh-CN"/>
        </w:rPr>
        <w:t>单</w:t>
      </w:r>
      <w:r>
        <w:rPr>
          <w:rFonts w:ascii="宋体" w:hAnsi="宋体" w:eastAsia="宋体" w:cs="宋体"/>
          <w:spacing w:val="1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28"/>
          <w:szCs w:val="28"/>
          <w:lang w:eastAsia="zh-CN"/>
        </w:rPr>
        <w:t>位</w:t>
      </w:r>
      <w:r>
        <w:rPr>
          <w:rFonts w:ascii="宋体" w:hAnsi="宋体" w:eastAsia="宋体" w:cs="宋体"/>
          <w:spacing w:val="3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6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pacing w:val="38"/>
          <w:sz w:val="28"/>
          <w:szCs w:val="28"/>
          <w:highlight w:val="none"/>
          <w:lang w:val="en-US" w:eastAsia="zh-CN"/>
        </w:rPr>
        <w:t>基地</w:t>
      </w:r>
      <w:r>
        <w:rPr>
          <w:rFonts w:ascii="宋体" w:hAnsi="宋体" w:eastAsia="宋体" w:cs="宋体"/>
          <w:b/>
          <w:bCs/>
          <w:spacing w:val="38"/>
          <w:sz w:val="28"/>
          <w:szCs w:val="28"/>
          <w:lang w:eastAsia="zh-CN"/>
        </w:rPr>
        <w:t>负责人：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  <w:t>单</w:t>
      </w:r>
      <w:r>
        <w:rPr>
          <w:rFonts w:ascii="宋体" w:hAnsi="宋体" w:eastAsia="宋体" w:cs="宋体"/>
          <w:spacing w:val="-6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  <w:t>位</w:t>
      </w:r>
      <w:r>
        <w:rPr>
          <w:rFonts w:ascii="宋体" w:hAnsi="宋体" w:eastAsia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  <w:t>负责</w:t>
      </w:r>
      <w:r>
        <w:rPr>
          <w:rFonts w:ascii="宋体" w:hAnsi="宋体" w:eastAsia="宋体" w:cs="宋体"/>
          <w:spacing w:val="-6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lang w:eastAsia="zh-CN"/>
        </w:rPr>
        <w:t>人：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单</w:t>
      </w:r>
      <w:r>
        <w:rPr>
          <w:rFonts w:ascii="宋体" w:hAnsi="宋体" w:eastAsia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位</w:t>
      </w:r>
      <w:r>
        <w:rPr>
          <w:rFonts w:ascii="宋体" w:hAnsi="宋体" w:eastAsia="宋体" w:cs="宋体"/>
          <w:spacing w:val="-6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联</w:t>
      </w:r>
      <w:r>
        <w:rPr>
          <w:rFonts w:ascii="宋体" w:hAnsi="宋体" w:eastAsia="宋体" w:cs="宋体"/>
          <w:spacing w:val="-6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系人：</w:t>
      </w:r>
      <w:r>
        <w:rPr>
          <w:rFonts w:ascii="宋体" w:hAnsi="宋体" w:eastAsia="宋体" w:cs="宋体"/>
          <w:spacing w:val="-3"/>
          <w:sz w:val="28"/>
          <w:szCs w:val="28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pacing w:val="4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28"/>
          <w:szCs w:val="28"/>
          <w:lang w:eastAsia="zh-CN"/>
        </w:rPr>
        <w:t>电话：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24"/>
          <w:sz w:val="28"/>
          <w:szCs w:val="28"/>
          <w:lang w:eastAsia="zh-CN"/>
        </w:rPr>
        <w:t>电</w:t>
      </w:r>
      <w:r>
        <w:rPr>
          <w:rFonts w:ascii="宋体" w:hAnsi="宋体" w:eastAsia="宋体" w:cs="宋体"/>
          <w:spacing w:val="16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28"/>
          <w:szCs w:val="28"/>
          <w:lang w:eastAsia="zh-CN"/>
        </w:rPr>
        <w:t>子</w:t>
      </w:r>
      <w:r>
        <w:rPr>
          <w:rFonts w:ascii="宋体" w:hAnsi="宋体" w:eastAsia="宋体" w:cs="宋体"/>
          <w:spacing w:val="31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28"/>
          <w:szCs w:val="28"/>
          <w:lang w:eastAsia="zh-CN"/>
        </w:rPr>
        <w:t>邮</w:t>
      </w:r>
      <w:r>
        <w:rPr>
          <w:rFonts w:ascii="宋体" w:hAnsi="宋体" w:eastAsia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28"/>
          <w:szCs w:val="28"/>
          <w:lang w:eastAsia="zh-CN"/>
        </w:rPr>
        <w:t>箱</w:t>
      </w:r>
      <w:r>
        <w:rPr>
          <w:rFonts w:ascii="宋体" w:hAnsi="宋体" w:eastAsia="宋体" w:cs="宋体"/>
          <w:spacing w:val="3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ab/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</w:t>
      </w:r>
    </w:p>
    <w:p>
      <w:pPr>
        <w:tabs>
          <w:tab w:val="left" w:pos="6752"/>
          <w:tab w:val="left" w:pos="6775"/>
        </w:tabs>
        <w:spacing w:before="91" w:line="600" w:lineRule="exact"/>
        <w:ind w:left="746" w:right="1804" w:firstLine="34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申</w:t>
      </w:r>
      <w:r>
        <w:rPr>
          <w:rFonts w:ascii="宋体" w:hAnsi="宋体" w:eastAsia="宋体" w:cs="宋体"/>
          <w:spacing w:val="1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报</w:t>
      </w:r>
      <w:r>
        <w:rPr>
          <w:rFonts w:ascii="宋体" w:hAnsi="宋体" w:eastAsia="宋体" w:cs="宋体"/>
          <w:spacing w:val="2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时</w:t>
      </w:r>
      <w:r>
        <w:rPr>
          <w:rFonts w:ascii="宋体" w:hAnsi="宋体" w:eastAsia="宋体" w:cs="宋体"/>
          <w:spacing w:val="3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间</w:t>
      </w:r>
      <w:r>
        <w:rPr>
          <w:rFonts w:ascii="宋体" w:hAnsi="宋体" w:eastAsia="宋体" w:cs="宋体"/>
          <w:spacing w:val="34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pacing w:val="-123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年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118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月</w:t>
      </w:r>
      <w:r>
        <w:rPr>
          <w:rFonts w:ascii="宋体" w:hAnsi="宋体" w:eastAsia="宋体" w:cs="宋体"/>
          <w:sz w:val="28"/>
          <w:szCs w:val="28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spacing w:val="-77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28"/>
          <w:szCs w:val="28"/>
          <w:lang w:eastAsia="zh-CN"/>
        </w:rPr>
        <w:t>日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</w:p>
    <w:p>
      <w:pPr>
        <w:spacing w:before="91" w:line="600" w:lineRule="exact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  <w:lang w:eastAsia="zh-CN"/>
        </w:rPr>
        <w:t>填报说明</w:t>
      </w:r>
    </w:p>
    <w:p>
      <w:pPr>
        <w:spacing w:line="600" w:lineRule="exact"/>
        <w:rPr>
          <w:lang w:eastAsia="zh-CN"/>
        </w:rPr>
      </w:pP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所填报的数据必须是真实准确，不得弄虚作假，并保存好各项报表以备核查。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性质”是指非营利性、营利性。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类别”是指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高等医学院校、卫生类职业技术院校、行业学</w:t>
      </w:r>
      <w:r>
        <w:rPr>
          <w:rFonts w:hint="eastAsia" w:ascii="仿宋_GB2312" w:hAnsi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（协）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会、医疗机构、培训机构等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等级”应填报经省、市卫生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部门组织评审的等级，或我市行政管理的级别，如：“三级甲等”、“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eastAsia="zh-CN"/>
        </w:rPr>
        <w:t>级管理”。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本申请书填写的“人员情况”一栏必须是本单位在职或在编人员。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“申请负责人”系指申请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培训基地项目的主要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负责人。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3年指的是202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2－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年度。</w:t>
      </w:r>
    </w:p>
    <w:p>
      <w:pP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snapToGrid/>
          <w:kern w:val="2"/>
          <w:sz w:val="44"/>
          <w:szCs w:val="44"/>
          <w:lang w:val="en-US" w:eastAsia="zh-CN" w:bidi="ar-SA"/>
        </w:rPr>
        <w:br w:type="page"/>
      </w:r>
    </w:p>
    <w:tbl>
      <w:tblPr>
        <w:tblStyle w:val="13"/>
        <w:tblW w:w="95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1260"/>
        <w:gridCol w:w="794"/>
        <w:gridCol w:w="1320"/>
        <w:gridCol w:w="164"/>
        <w:gridCol w:w="1931"/>
        <w:gridCol w:w="23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531" w:type="dxa"/>
            <w:gridSpan w:val="7"/>
            <w:vAlign w:val="center"/>
          </w:tcPr>
          <w:p>
            <w:pPr>
              <w:spacing w:before="164"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lang w:eastAsia="zh-CN"/>
              </w:rPr>
              <w:t>一、培训基地基本信息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744" w:type="dxa"/>
            <w:vAlign w:val="center"/>
          </w:tcPr>
          <w:p>
            <w:pPr>
              <w:pStyle w:val="14"/>
              <w:spacing w:before="108" w:line="240" w:lineRule="auto"/>
              <w:ind w:left="146"/>
              <w:jc w:val="center"/>
              <w:rPr>
                <w:rFonts w:hint="eastAsia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申报单位</w:t>
            </w:r>
            <w:r>
              <w:rPr>
                <w:spacing w:val="-10"/>
              </w:rPr>
              <w:t>名称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pStyle w:val="14"/>
              <w:spacing w:before="109" w:line="240" w:lineRule="auto"/>
              <w:jc w:val="center"/>
              <w:rPr>
                <w:rFonts w:hint="eastAsia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单位性质</w:t>
            </w:r>
          </w:p>
        </w:tc>
        <w:tc>
          <w:tcPr>
            <w:tcW w:w="231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44" w:type="dxa"/>
            <w:vAlign w:val="center"/>
          </w:tcPr>
          <w:p>
            <w:pPr>
              <w:pStyle w:val="14"/>
              <w:spacing w:before="108" w:line="240" w:lineRule="auto"/>
              <w:ind w:left="146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  <w:lang w:val="en-US" w:eastAsia="zh-CN"/>
              </w:rPr>
              <w:t>单位类别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pStyle w:val="14"/>
              <w:spacing w:before="109" w:line="240" w:lineRule="auto"/>
              <w:jc w:val="center"/>
              <w:rPr>
                <w:rFonts w:hint="eastAsia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744" w:type="dxa"/>
            <w:vAlign w:val="center"/>
          </w:tcPr>
          <w:p>
            <w:pPr>
              <w:pStyle w:val="14"/>
              <w:spacing w:before="109" w:line="240" w:lineRule="auto"/>
              <w:ind w:left="116"/>
              <w:jc w:val="center"/>
              <w:rPr>
                <w:rFonts w:hint="eastAsia"/>
              </w:rPr>
            </w:pPr>
            <w:r>
              <w:rPr>
                <w:rFonts w:hint="eastAsia"/>
                <w:spacing w:val="-10"/>
                <w:lang w:val="en-US" w:eastAsia="zh-CN"/>
              </w:rPr>
              <w:t>单位</w:t>
            </w:r>
            <w:r>
              <w:rPr>
                <w:spacing w:val="-4"/>
              </w:rPr>
              <w:t>地址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744" w:type="dxa"/>
            <w:vAlign w:val="center"/>
          </w:tcPr>
          <w:p>
            <w:pPr>
              <w:pStyle w:val="14"/>
              <w:spacing w:before="109" w:line="240" w:lineRule="auto"/>
              <w:ind w:left="146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单位在职人数</w:t>
            </w:r>
          </w:p>
        </w:tc>
        <w:tc>
          <w:tcPr>
            <w:tcW w:w="7787" w:type="dxa"/>
            <w:gridSpan w:val="6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共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人，其中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技术人员数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人，管理人员数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7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法人代表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（办公室）：       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17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申请负责人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（办公室）：       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3004" w:type="dxa"/>
            <w:gridSpan w:val="2"/>
            <w:vAlign w:val="center"/>
          </w:tcPr>
          <w:p>
            <w:pPr>
              <w:pStyle w:val="14"/>
              <w:spacing w:before="110" w:line="240" w:lineRule="auto"/>
              <w:ind w:left="2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业务用房建筑面积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  <w:jc w:val="center"/>
        </w:trPr>
        <w:tc>
          <w:tcPr>
            <w:tcW w:w="3004" w:type="dxa"/>
            <w:gridSpan w:val="2"/>
            <w:vAlign w:val="center"/>
          </w:tcPr>
          <w:p>
            <w:pPr>
              <w:pStyle w:val="14"/>
              <w:spacing w:before="110" w:line="240" w:lineRule="auto"/>
              <w:ind w:left="20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资质范围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0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38" w:line="240" w:lineRule="auto"/>
              <w:ind w:left="103" w:leftChars="0" w:right="106" w:rightChars="0" w:firstLine="26" w:firstLineChars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近3年</w:t>
            </w:r>
            <w:r>
              <w:rPr>
                <w:color w:val="auto"/>
                <w:spacing w:val="2"/>
                <w:highlight w:val="none"/>
                <w:lang w:eastAsia="zh-CN"/>
              </w:rPr>
              <w:t>开展</w:t>
            </w: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医疗护理员培训</w:t>
            </w:r>
            <w:r>
              <w:rPr>
                <w:color w:val="auto"/>
                <w:spacing w:val="-10"/>
                <w:highlight w:val="none"/>
                <w:lang w:eastAsia="zh-CN"/>
              </w:rPr>
              <w:t>情况</w:t>
            </w:r>
          </w:p>
        </w:tc>
        <w:tc>
          <w:tcPr>
            <w:tcW w:w="6527" w:type="dxa"/>
            <w:gridSpan w:val="5"/>
            <w:shd w:val="clear" w:color="auto" w:fill="auto"/>
            <w:vAlign w:val="center"/>
          </w:tcPr>
          <w:p>
            <w:pPr>
              <w:pStyle w:val="14"/>
              <w:spacing w:before="187" w:line="240" w:lineRule="auto"/>
              <w:ind w:left="0" w:leftChars="0"/>
              <w:jc w:val="both"/>
              <w:rPr>
                <w:rFonts w:ascii="仿宋" w:hAnsi="仿宋" w:eastAsia="仿宋" w:cs="仿宋"/>
                <w:snapToGrid w:val="0"/>
                <w:color w:val="auto"/>
                <w:spacing w:val="-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2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次</w:t>
            </w:r>
            <w:r>
              <w:rPr>
                <w:color w:val="auto"/>
                <w:spacing w:val="-6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3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 次</w:t>
            </w:r>
            <w:r>
              <w:rPr>
                <w:color w:val="auto"/>
                <w:spacing w:val="-6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4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 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300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36" w:line="240" w:lineRule="auto"/>
              <w:ind w:left="94" w:leftChars="0" w:right="108" w:rightChars="0" w:firstLine="34" w:firstLineChars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4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3</w:t>
            </w:r>
            <w:r>
              <w:rPr>
                <w:color w:val="auto"/>
                <w:highlight w:val="none"/>
                <w:lang w:eastAsia="zh-CN"/>
              </w:rPr>
              <w:t>年接收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医疗护理员</w:t>
            </w:r>
            <w:r>
              <w:rPr>
                <w:color w:val="auto"/>
                <w:spacing w:val="-2"/>
                <w:highlight w:val="none"/>
                <w:lang w:eastAsia="zh-CN"/>
              </w:rPr>
              <w:t>总人数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highlight w:val="none"/>
                <w:lang w:eastAsia="zh-CN"/>
              </w:rPr>
              <w:t>/</w:t>
            </w:r>
            <w:r>
              <w:rPr>
                <w:color w:val="auto"/>
                <w:spacing w:val="-2"/>
                <w:highlight w:val="none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pacing w:val="-2"/>
                <w:highlight w:val="none"/>
                <w:lang w:eastAsia="zh-CN"/>
              </w:rPr>
              <w:t>3</w:t>
            </w:r>
            <w:r>
              <w:rPr>
                <w:color w:val="auto"/>
                <w:spacing w:val="-2"/>
                <w:highlight w:val="none"/>
                <w:lang w:eastAsia="zh-CN"/>
              </w:rPr>
              <w:t>年分别</w:t>
            </w:r>
            <w:r>
              <w:rPr>
                <w:color w:val="auto"/>
                <w:spacing w:val="-3"/>
                <w:highlight w:val="none"/>
                <w:lang w:eastAsia="zh-CN"/>
              </w:rPr>
              <w:t>接收人数</w:t>
            </w:r>
          </w:p>
        </w:tc>
        <w:tc>
          <w:tcPr>
            <w:tcW w:w="6527" w:type="dxa"/>
            <w:gridSpan w:val="5"/>
            <w:shd w:val="clear" w:color="auto" w:fill="auto"/>
            <w:vAlign w:val="center"/>
          </w:tcPr>
          <w:p>
            <w:pPr>
              <w:pStyle w:val="14"/>
              <w:spacing w:before="78" w:line="240" w:lineRule="auto"/>
              <w:ind w:left="0" w:leftChars="0"/>
              <w:jc w:val="both"/>
              <w:rPr>
                <w:rFonts w:ascii="仿宋" w:hAnsi="仿宋" w:eastAsia="仿宋" w:cs="仿宋"/>
                <w:snapToGrid w:val="0"/>
                <w:color w:val="auto"/>
                <w:spacing w:val="-1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color w:val="auto"/>
                <w:spacing w:val="-6"/>
                <w:highlight w:val="none"/>
                <w:lang w:eastAsia="zh-CN"/>
              </w:rPr>
              <w:t>总人数(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pacing w:val="-6"/>
                <w:highlight w:val="none"/>
                <w:lang w:eastAsia="zh-CN"/>
              </w:rPr>
              <w:t>)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>人</w:t>
            </w:r>
            <w:r>
              <w:rPr>
                <w:color w:val="auto"/>
                <w:spacing w:val="-6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2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年(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pacing w:val="-6"/>
                <w:highlight w:val="none"/>
                <w:lang w:eastAsia="zh-CN"/>
              </w:rPr>
              <w:t>)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color w:val="auto"/>
                <w:spacing w:val="-6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3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年(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pacing w:val="-6"/>
                <w:highlight w:val="none"/>
                <w:lang w:eastAsia="zh-CN"/>
              </w:rPr>
              <w:t>)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>人</w:t>
            </w:r>
            <w:r>
              <w:rPr>
                <w:rFonts w:hint="eastAsia"/>
                <w:color w:val="auto"/>
                <w:spacing w:val="-6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pacing w:val="-6"/>
                <w:highlight w:val="none"/>
                <w:lang w:val="en-US" w:eastAsia="zh-CN"/>
              </w:rPr>
              <w:t>4</w:t>
            </w:r>
            <w:r>
              <w:rPr>
                <w:color w:val="auto"/>
                <w:spacing w:val="-6"/>
                <w:highlight w:val="none"/>
                <w:lang w:eastAsia="zh-CN"/>
              </w:rPr>
              <w:t>年(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 xml:space="preserve">   </w:t>
            </w:r>
            <w:r>
              <w:rPr>
                <w:color w:val="auto"/>
                <w:spacing w:val="-6"/>
                <w:highlight w:val="none"/>
                <w:lang w:eastAsia="zh-CN"/>
              </w:rPr>
              <w:t>)</w:t>
            </w:r>
            <w:r>
              <w:rPr>
                <w:rFonts w:hint="eastAsia"/>
                <w:color w:val="auto"/>
                <w:spacing w:val="-6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300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36" w:line="240" w:lineRule="auto"/>
              <w:ind w:left="94" w:leftChars="0" w:right="108" w:rightChars="0" w:firstLine="34" w:firstLineChars="0"/>
              <w:jc w:val="center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近3年</w:t>
            </w:r>
            <w:r>
              <w:rPr>
                <w:color w:val="auto"/>
                <w:spacing w:val="2"/>
                <w:highlight w:val="none"/>
                <w:lang w:eastAsia="zh-CN"/>
              </w:rPr>
              <w:t>开展</w:t>
            </w: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免赔照护服务</w:t>
            </w:r>
            <w:r>
              <w:rPr>
                <w:color w:val="auto"/>
                <w:spacing w:val="-10"/>
                <w:highlight w:val="none"/>
                <w:lang w:eastAsia="zh-CN"/>
              </w:rPr>
              <w:t>情况</w:t>
            </w:r>
            <w:r>
              <w:rPr>
                <w:rFonts w:hint="eastAsia"/>
                <w:color w:val="auto"/>
                <w:spacing w:val="-10"/>
                <w:highlight w:val="none"/>
                <w:lang w:eastAsia="zh-CN"/>
              </w:rPr>
              <w:t>（未开展的不需填写）</w:t>
            </w:r>
          </w:p>
        </w:tc>
        <w:tc>
          <w:tcPr>
            <w:tcW w:w="6527" w:type="dxa"/>
            <w:gridSpan w:val="5"/>
            <w:shd w:val="clear" w:color="auto" w:fill="auto"/>
            <w:vAlign w:val="center"/>
          </w:tcPr>
          <w:p>
            <w:pPr>
              <w:pStyle w:val="14"/>
              <w:spacing w:before="78" w:line="240" w:lineRule="auto"/>
              <w:ind w:left="0" w:leftChars="0"/>
              <w:jc w:val="both"/>
              <w:rPr>
                <w:color w:val="auto"/>
                <w:spacing w:val="-6"/>
                <w:highlight w:val="none"/>
                <w:lang w:eastAsia="zh-CN"/>
              </w:rPr>
            </w:pPr>
          </w:p>
          <w:p>
            <w:pPr>
              <w:pStyle w:val="14"/>
              <w:spacing w:before="78" w:line="240" w:lineRule="auto"/>
              <w:ind w:left="0" w:leftChars="0"/>
              <w:jc w:val="both"/>
              <w:rPr>
                <w:color w:val="auto"/>
                <w:spacing w:val="-6"/>
                <w:highlight w:val="none"/>
                <w:lang w:eastAsia="zh-CN"/>
              </w:rPr>
            </w:pPr>
          </w:p>
          <w:p>
            <w:pPr>
              <w:pStyle w:val="14"/>
              <w:spacing w:before="78" w:line="240" w:lineRule="auto"/>
              <w:ind w:left="0" w:leftChars="0"/>
              <w:jc w:val="both"/>
              <w:rPr>
                <w:color w:val="auto"/>
                <w:spacing w:val="-6"/>
                <w:highlight w:val="none"/>
                <w:lang w:eastAsia="zh-CN"/>
              </w:rPr>
            </w:pPr>
          </w:p>
          <w:p>
            <w:pPr>
              <w:pStyle w:val="14"/>
              <w:spacing w:before="78" w:line="240" w:lineRule="auto"/>
              <w:ind w:left="0" w:leftChars="0"/>
              <w:jc w:val="both"/>
              <w:rPr>
                <w:color w:val="auto"/>
                <w:spacing w:val="-6"/>
                <w:highlight w:val="none"/>
                <w:lang w:eastAsia="zh-CN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038" w:tblpY="255"/>
        <w:tblOverlap w:val="never"/>
        <w:tblW w:w="100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215"/>
        <w:gridCol w:w="1080"/>
        <w:gridCol w:w="1215"/>
        <w:gridCol w:w="1110"/>
        <w:gridCol w:w="2"/>
        <w:gridCol w:w="928"/>
        <w:gridCol w:w="1035"/>
        <w:gridCol w:w="525"/>
        <w:gridCol w:w="615"/>
        <w:gridCol w:w="2"/>
        <w:gridCol w:w="373"/>
        <w:gridCol w:w="10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068" w:type="dxa"/>
            <w:gridSpan w:val="13"/>
            <w:vAlign w:val="center"/>
          </w:tcPr>
          <w:p>
            <w:pPr>
              <w:spacing w:before="112" w:line="240" w:lineRule="auto"/>
              <w:ind w:left="3586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、专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业</w:t>
            </w:r>
            <w:r>
              <w:rPr>
                <w:rFonts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人才队伍情况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>
            <w:pPr>
              <w:spacing w:before="0" w:line="240" w:lineRule="auto"/>
              <w:ind w:right="0" w:firstLine="0" w:firstLine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培训</w:t>
            </w:r>
          </w:p>
          <w:p>
            <w:pPr>
              <w:spacing w:before="0" w:line="240" w:lineRule="auto"/>
              <w:ind w:right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</w:rPr>
              <w:t>基地</w:t>
            </w:r>
          </w:p>
          <w:p>
            <w:pPr>
              <w:spacing w:before="0" w:line="240" w:lineRule="auto"/>
              <w:ind w:righ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spacing w:val="0"/>
                <w:w w:val="100"/>
                <w:sz w:val="24"/>
                <w:szCs w:val="24"/>
              </w:rPr>
              <w:t>人</w:t>
            </w:r>
          </w:p>
        </w:tc>
        <w:tc>
          <w:tcPr>
            <w:tcW w:w="1215" w:type="dxa"/>
            <w:vAlign w:val="center"/>
          </w:tcPr>
          <w:p>
            <w:pPr>
              <w:spacing w:before="2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="2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before="21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217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6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before="221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2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22"/>
              <w:ind w:left="0" w:firstLine="1440" w:firstLineChars="60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2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22" w:line="240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87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14"/>
              <w:spacing w:before="78" w:line="240" w:lineRule="auto"/>
              <w:jc w:val="both"/>
              <w:rPr>
                <w:rFonts w:hint="eastAsia"/>
                <w:color w:val="auto"/>
                <w:spacing w:val="-3"/>
                <w:lang w:eastAsia="zh-CN"/>
              </w:rPr>
            </w:pPr>
          </w:p>
          <w:p>
            <w:pPr>
              <w:pStyle w:val="14"/>
              <w:spacing w:before="78" w:line="240" w:lineRule="auto"/>
              <w:ind w:left="234" w:hanging="234" w:hangingChars="100"/>
              <w:jc w:val="center"/>
              <w:rPr>
                <w:color w:val="auto"/>
                <w:spacing w:val="-3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相关专业</w:t>
            </w:r>
          </w:p>
          <w:p>
            <w:pPr>
              <w:pStyle w:val="14"/>
              <w:spacing w:before="78" w:line="240" w:lineRule="auto"/>
              <w:ind w:left="234" w:hanging="234" w:hangingChars="10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工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作经历</w:t>
            </w:r>
          </w:p>
          <w:p>
            <w:pPr>
              <w:pStyle w:val="14"/>
              <w:spacing w:before="30" w:line="240" w:lineRule="auto"/>
              <w:ind w:left="737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7974" w:type="dxa"/>
            <w:gridSpan w:val="11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0"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培训基地主要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师资力量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（此项可另起一页填写）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8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97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所在</w:t>
            </w:r>
          </w:p>
          <w:p>
            <w:pPr>
              <w:spacing w:before="0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室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3"/>
              <w:ind w:left="0" w:leftChars="0" w:right="288" w:rightChars="0" w:firstLineChars="0"/>
              <w:jc w:val="right"/>
              <w:rPr>
                <w:rFonts w:hint="default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取得医疗护理员师资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名称（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含取得时间，颁证部门）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/>
              <w:ind w:left="0" w:right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before="0"/>
              <w:ind w:left="0" w:leftChars="0" w:right="0" w:righ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/>
              <w:ind w:left="0" w:leftChars="0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专职/兼职</w:t>
            </w:r>
          </w:p>
          <w:p>
            <w:pPr>
              <w:spacing w:before="0"/>
              <w:ind w:left="0" w:leftChars="0"/>
              <w:jc w:val="center"/>
              <w:rPr>
                <w:rFonts w:hint="default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(选其一)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</w:tbl>
    <w:tbl>
      <w:tblPr>
        <w:tblStyle w:val="13"/>
        <w:tblpPr w:leftFromText="180" w:rightFromText="180" w:vertAnchor="text" w:horzAnchor="page" w:tblpX="927" w:tblpY="57"/>
        <w:tblOverlap w:val="never"/>
        <w:tblW w:w="100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2"/>
        <w:gridCol w:w="63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54" w:type="dxa"/>
            <w:gridSpan w:val="2"/>
            <w:vAlign w:val="center"/>
          </w:tcPr>
          <w:p>
            <w:pPr>
              <w:spacing w:before="0"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、教学条件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92" w:type="dxa"/>
            <w:vAlign w:val="center"/>
          </w:tcPr>
          <w:p>
            <w:pPr>
              <w:spacing w:before="141"/>
              <w:ind w:left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可同期培训学员人数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  ）人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92" w:type="dxa"/>
            <w:vAlign w:val="center"/>
          </w:tcPr>
          <w:p>
            <w:pPr>
              <w:spacing w:before="140"/>
              <w:ind w:lef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highlight w:val="none"/>
              </w:rPr>
              <w:t>理论培训教室面积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（平方米）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平方米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92" w:type="dxa"/>
            <w:vAlign w:val="center"/>
          </w:tcPr>
          <w:p>
            <w:pPr>
              <w:spacing w:before="141"/>
              <w:ind w:left="128" w:leftChars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多媒体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电教设备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（有或无）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无□      有□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92" w:type="dxa"/>
            <w:vAlign w:val="center"/>
          </w:tcPr>
          <w:p>
            <w:pPr>
              <w:spacing w:before="139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培训室面积（平方米）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平方米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692" w:type="dxa"/>
            <w:vAlign w:val="center"/>
          </w:tcPr>
          <w:p>
            <w:pPr>
              <w:spacing w:before="139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操作技能培训室配置床单元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  ）张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92" w:type="dxa"/>
            <w:vAlign w:val="center"/>
          </w:tcPr>
          <w:p>
            <w:pPr>
              <w:spacing w:before="139"/>
              <w:ind w:firstLine="240" w:firstLineChars="10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配备自有（或与医疗机构合作等方式）相对固定的实践培训场所（实践基地）（有或无）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无□ 有□相对固定的实践培训场所；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无□ 有□开展老年患者护理员培训，有设老年病综合科室；</w:t>
            </w:r>
          </w:p>
          <w:p>
            <w:p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无□ 有□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开展孕产妇和新生儿护理员培训，有独立设置的产科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开放床位数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（）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3692" w:type="dxa"/>
            <w:vAlign w:val="center"/>
          </w:tcPr>
          <w:p>
            <w:pPr>
              <w:shd w:val="clear" w:fill="FFFFFF"/>
              <w:spacing w:before="43"/>
              <w:ind w:left="0" w:right="107" w:firstLine="0" w:firstLineChars="0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请列出主要的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模拟教具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设备</w:t>
            </w:r>
          </w:p>
          <w:p>
            <w:pPr>
              <w:shd w:val="clear" w:fill="FFFFFF"/>
              <w:spacing w:before="43"/>
              <w:ind w:left="0" w:right="107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highlight w:val="none"/>
                <w:lang w:val="en-US" w:eastAsia="zh-CN"/>
              </w:rPr>
              <w:t>不少于5类：如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基础护理技能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类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教具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eastAsia="zh-CN"/>
              </w:rPr>
              <w:t>（护理人体模型）、</w:t>
            </w:r>
            <w:r>
              <w:rPr>
                <w:rStyle w:val="9"/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生命体征监测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类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eastAsia="zh-CN"/>
              </w:rPr>
              <w:t>、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急救技能训练教具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eastAsia="zh-CN"/>
              </w:rPr>
              <w:t>、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老年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专科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护理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类教具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>、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母婴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专科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护理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类教具、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康复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专科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护理</w:t>
            </w:r>
            <w:r>
              <w:rPr>
                <w:rStyle w:val="9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类教具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  <w:lang w:val="en-US" w:eastAsia="zh-CN"/>
              </w:rPr>
              <w:t xml:space="preserve">等 </w:t>
            </w:r>
          </w:p>
        </w:tc>
        <w:tc>
          <w:tcPr>
            <w:tcW w:w="636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4" w:hRule="atLeast"/>
        </w:trPr>
        <w:tc>
          <w:tcPr>
            <w:tcW w:w="10054" w:type="dxa"/>
            <w:gridSpan w:val="2"/>
            <w:vAlign w:val="top"/>
          </w:tcPr>
          <w:p>
            <w:pPr>
              <w:spacing w:before="0" w:line="240" w:lineRule="auto"/>
              <w:ind w:left="0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spacing w:before="0" w:line="240" w:lineRule="auto"/>
              <w:ind w:left="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lang w:eastAsia="zh-CN"/>
              </w:rPr>
              <w:t>、组织管理与教学保障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请简要描述培训基地的组织管理与教学实践统筹（含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员用餐等生活）保障。备注:此项可另起一页填写。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0054" w:type="dxa"/>
            <w:gridSpan w:val="2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  <w:t>、诚信承诺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3" w:hRule="atLeast"/>
        </w:trPr>
        <w:tc>
          <w:tcPr>
            <w:tcW w:w="10054" w:type="dxa"/>
            <w:gridSpan w:val="2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承诺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eastAsia="zh-CN"/>
              </w:rPr>
              <w:t>：申请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材料真实有效，如有虚假，自愿退出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  <w:t>或取消备案资质。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  <w:t>法定代表人（签字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en-US"/>
              </w:rPr>
              <w:t xml:space="preserve">）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单位名称（公章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en-US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申请日期：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1"/>
        <w:spacing w:line="56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</w:p>
    <w:p>
      <w:pPr>
        <w:pStyle w:val="11"/>
        <w:spacing w:line="56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w w:val="100"/>
          <w:position w:val="0"/>
          <w:sz w:val="24"/>
          <w:szCs w:val="24"/>
          <w:lang w:val="en-US" w:eastAsia="zh-CN" w:bidi="zh-CN"/>
        </w:rPr>
        <w:t>注：请申请单位在单位名称处及表格骑缝处加盖本单位公章；本表可增行或续页</w:t>
      </w:r>
      <w:r>
        <w:rPr>
          <w:rFonts w:hint="eastAsia" w:cs="Times New Roman"/>
          <w:snapToGrid/>
          <w:color w:val="000000"/>
          <w:w w:val="100"/>
          <w:position w:val="0"/>
          <w:sz w:val="24"/>
          <w:szCs w:val="24"/>
          <w:lang w:val="en-US" w:eastAsia="zh-CN" w:bidi="zh-CN"/>
        </w:rPr>
        <w:t>。</w:t>
      </w:r>
    </w:p>
    <w:p>
      <w:pPr>
        <w:pStyle w:val="11"/>
        <w:spacing w:line="560" w:lineRule="exact"/>
        <w:ind w:firstLine="0" w:firstLineChars="0"/>
        <w:jc w:val="both"/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</w:p>
    <w:p>
      <w:pPr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FBA92"/>
    <w:multiLevelType w:val="singleLevel"/>
    <w:tmpl w:val="46DFBA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B5BAE"/>
    <w:rsid w:val="0F8A7DF2"/>
    <w:rsid w:val="615B5BAE"/>
    <w:rsid w:val="6BFD2153"/>
    <w:rsid w:val="7AFB4DD2"/>
    <w:rsid w:val="BF97D8AF"/>
    <w:rsid w:val="D3BF74ED"/>
    <w:rsid w:val="DFEBF6FF"/>
    <w:rsid w:val="FEEFE6AB"/>
    <w:rsid w:val="FFC7E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Times New Roman"/>
      <w:szCs w:val="24"/>
      <w:lang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文本缩进 New"/>
    <w:basedOn w:val="10"/>
    <w:qFormat/>
    <w:uiPriority w:val="0"/>
    <w:pPr>
      <w:ind w:firstLine="636" w:firstLineChars="200"/>
    </w:pPr>
    <w:rPr>
      <w:szCs w:val="20"/>
    </w:r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5">
    <w:name w:val=" 黑体"/>
    <w:basedOn w:val="1"/>
    <w:qFormat/>
    <w:uiPriority w:val="0"/>
    <w:rPr>
      <w:rFonts w:hint="eastAsia" w:ascii="黑体" w:hAnsi="黑体" w:eastAsia="黑体" w:cs="黑体"/>
    </w:rPr>
  </w:style>
  <w:style w:type="paragraph" w:customStyle="1" w:styleId="16">
    <w:name w:val=" 仿宋_GB2312"/>
    <w:basedOn w:val="1"/>
    <w:qFormat/>
    <w:uiPriority w:val="0"/>
    <w:rPr>
      <w:rFonts w:hint="eastAsia" w:ascii="仿宋_GB2312" w:hAnsi="仿宋_GB2312" w:cs="仿宋_GB2312"/>
    </w:rPr>
  </w:style>
  <w:style w:type="paragraph" w:customStyle="1" w:styleId="17">
    <w:name w:val=" 楷体_GB2312"/>
    <w:basedOn w:val="1"/>
    <w:qFormat/>
    <w:uiPriority w:val="0"/>
    <w:rPr>
      <w:rFonts w:hint="eastAsia" w:ascii="楷体_GB2312" w:hAnsi="楷体_GB2312" w:eastAsia="楷体_GB2312" w:cs="楷体_GB2312"/>
    </w:rPr>
  </w:style>
  <w:style w:type="paragraph" w:customStyle="1" w:styleId="1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</w:rPr>
  </w:style>
  <w:style w:type="paragraph" w:customStyle="1" w:styleId="1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1119</Characters>
  <Lines>0</Lines>
  <Paragraphs>0</Paragraphs>
  <TotalTime>44</TotalTime>
  <ScaleCrop>false</ScaleCrop>
  <LinksUpToDate>false</LinksUpToDate>
  <CharactersWithSpaces>1257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2025-03-25T15:30:00Z</dcterms:created>
  <dc:creator>Y-ING</dc:creator>
  <cp:lastModifiedBy>庄沿磊</cp:lastModifiedBy>
  <cp:lastPrinted>2025-08-19T16:45:00Z</cp:lastPrinted>
  <dcterms:modified xsi:type="dcterms:W3CDTF">2025-09-30T12:16:49Z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2C505599A4D6851B21F4C36833B618AD</vt:lpwstr>
  </property>
  <property fmtid="{D5CDD505-2E9C-101B-9397-08002B2CF9AE}" pid="4" name="KSOTemplateDocerSaveRecord">
    <vt:lpwstr>eyJoZGlkIjoiZDFlZTUzMjUwYTgzNjZmYWJmY2VmZTFmNjRkM2E2OTciLCJ1c2VySWQiOiIyODYzMjk4MjMifQ==</vt:lpwstr>
  </property>
</Properties>
</file>